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772A4" w14:textId="6CDEFE23" w:rsidR="00810F45" w:rsidRPr="00035869" w:rsidRDefault="00810F45" w:rsidP="00810F45">
      <w:pPr>
        <w:pStyle w:val="3GPPHeader"/>
        <w:spacing w:after="60"/>
        <w:rPr>
          <w:rFonts w:cs="Arial"/>
          <w:sz w:val="32"/>
          <w:szCs w:val="32"/>
          <w:highlight w:val="yellow"/>
        </w:rPr>
      </w:pPr>
      <w:r w:rsidRPr="00035869">
        <w:rPr>
          <w:rFonts w:cs="Arial"/>
        </w:rPr>
        <w:t>3GPP TSG-RAN WG1 Meeting #9</w:t>
      </w:r>
      <w:r w:rsidR="00EF1E8E">
        <w:rPr>
          <w:rFonts w:cs="Arial"/>
        </w:rPr>
        <w:t>9</w:t>
      </w:r>
      <w:r w:rsidRPr="00035869">
        <w:rPr>
          <w:rFonts w:cs="Arial"/>
        </w:rPr>
        <w:tab/>
      </w:r>
      <w:r w:rsidR="00EF1E8E" w:rsidRPr="00EF1E8E">
        <w:rPr>
          <w:rFonts w:cs="Arial"/>
          <w:szCs w:val="24"/>
        </w:rPr>
        <w:t>R1-1911948</w:t>
      </w:r>
    </w:p>
    <w:p w14:paraId="5235C38F" w14:textId="1629372E" w:rsidR="00810F45" w:rsidRPr="00035869" w:rsidRDefault="00EF1E8E" w:rsidP="00810F45">
      <w:pPr>
        <w:pStyle w:val="3GPPHeader"/>
        <w:rPr>
          <w:rFonts w:cs="Arial"/>
        </w:rPr>
      </w:pPr>
      <w:r>
        <w:rPr>
          <w:rFonts w:cs="Arial"/>
          <w:bCs/>
          <w:noProof/>
        </w:rPr>
        <w:t>Reno, Nevada</w:t>
      </w:r>
      <w:r w:rsidR="00810F45" w:rsidRPr="00035869">
        <w:rPr>
          <w:rFonts w:cs="Arial"/>
          <w:bCs/>
          <w:noProof/>
        </w:rPr>
        <w:t xml:space="preserve">, </w:t>
      </w:r>
      <w:r>
        <w:rPr>
          <w:rFonts w:cs="Arial"/>
          <w:bCs/>
          <w:noProof/>
        </w:rPr>
        <w:t>November</w:t>
      </w:r>
      <w:r w:rsidR="00810F45" w:rsidRPr="00035869">
        <w:rPr>
          <w:rFonts w:cs="Arial"/>
          <w:bCs/>
          <w:noProof/>
        </w:rPr>
        <w:t xml:space="preserve"> 1</w:t>
      </w:r>
      <w:r>
        <w:rPr>
          <w:rFonts w:cs="Arial"/>
          <w:bCs/>
          <w:noProof/>
        </w:rPr>
        <w:t>8</w:t>
      </w:r>
      <w:r w:rsidR="00810F45" w:rsidRPr="00035869">
        <w:rPr>
          <w:rFonts w:cs="Arial"/>
          <w:bCs/>
          <w:noProof/>
          <w:vertAlign w:val="superscript"/>
        </w:rPr>
        <w:t>th</w:t>
      </w:r>
      <w:r w:rsidR="00810F45" w:rsidRPr="00035869">
        <w:rPr>
          <w:rFonts w:cs="Arial"/>
          <w:bCs/>
          <w:noProof/>
        </w:rPr>
        <w:t xml:space="preserve"> – 2</w:t>
      </w:r>
      <w:r>
        <w:rPr>
          <w:rFonts w:cs="Arial"/>
          <w:bCs/>
          <w:noProof/>
        </w:rPr>
        <w:t>2</w:t>
      </w:r>
      <w:r>
        <w:rPr>
          <w:rFonts w:cs="Arial"/>
          <w:bCs/>
          <w:noProof/>
          <w:vertAlign w:val="superscript"/>
        </w:rPr>
        <w:t>nd</w:t>
      </w:r>
      <w:r w:rsidR="00810F45" w:rsidRPr="00035869">
        <w:rPr>
          <w:rFonts w:cs="Arial"/>
          <w:bCs/>
          <w:noProof/>
        </w:rPr>
        <w:t>, 2019</w:t>
      </w:r>
    </w:p>
    <w:p w14:paraId="4BC66F81" w14:textId="72CDD257" w:rsidR="00E90E49" w:rsidRPr="00810F45" w:rsidRDefault="00E90E49" w:rsidP="00311702">
      <w:pPr>
        <w:pStyle w:val="3GPPHeader"/>
        <w:rPr>
          <w:rFonts w:cs="Arial"/>
          <w:sz w:val="22"/>
        </w:rPr>
      </w:pPr>
      <w:r w:rsidRPr="00810F45">
        <w:rPr>
          <w:rFonts w:cs="Arial"/>
          <w:sz w:val="22"/>
        </w:rPr>
        <w:t>Agenda Item:</w:t>
      </w:r>
      <w:r w:rsidRPr="00810F45">
        <w:rPr>
          <w:rFonts w:cs="Arial"/>
          <w:sz w:val="22"/>
        </w:rPr>
        <w:tab/>
      </w:r>
      <w:r w:rsidR="00A1529F" w:rsidRPr="00810F45">
        <w:rPr>
          <w:rFonts w:cs="Arial"/>
          <w:sz w:val="22"/>
        </w:rPr>
        <w:t>7</w:t>
      </w:r>
      <w:r w:rsidR="00311702" w:rsidRPr="00810F45">
        <w:rPr>
          <w:rFonts w:cs="Arial"/>
          <w:sz w:val="22"/>
        </w:rPr>
        <w:t>.</w:t>
      </w:r>
      <w:r w:rsidR="00A1529F" w:rsidRPr="00810F45">
        <w:rPr>
          <w:rFonts w:cs="Arial"/>
          <w:sz w:val="22"/>
        </w:rPr>
        <w:t>2</w:t>
      </w:r>
      <w:r w:rsidR="00311702" w:rsidRPr="00810F45">
        <w:rPr>
          <w:rFonts w:cs="Arial"/>
          <w:sz w:val="22"/>
        </w:rPr>
        <w:t>.</w:t>
      </w:r>
      <w:r w:rsidR="00A1529F" w:rsidRPr="00810F45">
        <w:rPr>
          <w:rFonts w:cs="Arial"/>
          <w:sz w:val="22"/>
        </w:rPr>
        <w:t>6</w:t>
      </w:r>
      <w:r w:rsidR="00311702" w:rsidRPr="00810F45">
        <w:rPr>
          <w:rFonts w:cs="Arial"/>
          <w:sz w:val="22"/>
        </w:rPr>
        <w:t>.</w:t>
      </w:r>
      <w:r w:rsidR="001267FD" w:rsidRPr="00810F45">
        <w:rPr>
          <w:rFonts w:cs="Arial"/>
          <w:sz w:val="22"/>
        </w:rPr>
        <w:t>4</w:t>
      </w:r>
    </w:p>
    <w:p w14:paraId="16B090C4" w14:textId="77777777" w:rsidR="00E90E49" w:rsidRPr="00810F45" w:rsidRDefault="003D3C45" w:rsidP="00F64C2B">
      <w:pPr>
        <w:pStyle w:val="3GPPHeader"/>
        <w:rPr>
          <w:rFonts w:cs="Arial"/>
          <w:sz w:val="22"/>
        </w:rPr>
      </w:pPr>
      <w:r w:rsidRPr="00810F45">
        <w:rPr>
          <w:rFonts w:cs="Arial"/>
          <w:sz w:val="22"/>
        </w:rPr>
        <w:t>Source:</w:t>
      </w:r>
      <w:r w:rsidR="00E90E49" w:rsidRPr="00810F45">
        <w:rPr>
          <w:rFonts w:cs="Arial"/>
          <w:sz w:val="22"/>
        </w:rPr>
        <w:tab/>
      </w:r>
      <w:r w:rsidR="00F64C2B" w:rsidRPr="00810F45">
        <w:rPr>
          <w:rFonts w:cs="Arial"/>
          <w:sz w:val="22"/>
        </w:rPr>
        <w:t>Ericsson</w:t>
      </w:r>
    </w:p>
    <w:p w14:paraId="0EAE6E12" w14:textId="28452847" w:rsidR="00E90E49" w:rsidRPr="00810F45" w:rsidRDefault="003D3C45" w:rsidP="00A1529F">
      <w:pPr>
        <w:pStyle w:val="3GPPHeader"/>
        <w:rPr>
          <w:rFonts w:cs="Arial"/>
          <w:sz w:val="22"/>
        </w:rPr>
      </w:pPr>
      <w:r w:rsidRPr="00810F45">
        <w:rPr>
          <w:rFonts w:cs="Arial"/>
          <w:sz w:val="22"/>
        </w:rPr>
        <w:t>Title:</w:t>
      </w:r>
      <w:r w:rsidR="00E90E49" w:rsidRPr="00810F45">
        <w:rPr>
          <w:rFonts w:cs="Arial"/>
          <w:sz w:val="22"/>
        </w:rPr>
        <w:tab/>
      </w:r>
      <w:r w:rsidR="001267FD" w:rsidRPr="00810F45">
        <w:rPr>
          <w:rFonts w:cs="Arial"/>
          <w:sz w:val="22"/>
        </w:rPr>
        <w:t>Scheduling/HARQ Enhancements for NR URLLC</w:t>
      </w:r>
    </w:p>
    <w:p w14:paraId="1B3B5CE0" w14:textId="4690B14F" w:rsidR="00E90E49" w:rsidRPr="00810F45" w:rsidRDefault="00E90E49" w:rsidP="00810F45">
      <w:pPr>
        <w:pStyle w:val="3GPPHeader"/>
        <w:spacing w:after="0"/>
        <w:rPr>
          <w:rFonts w:cs="Arial"/>
          <w:sz w:val="22"/>
        </w:rPr>
      </w:pPr>
      <w:r w:rsidRPr="00810F45">
        <w:rPr>
          <w:rFonts w:cs="Arial"/>
          <w:sz w:val="22"/>
        </w:rPr>
        <w:t>Document for:</w:t>
      </w:r>
      <w:r w:rsidRPr="00810F45">
        <w:rPr>
          <w:rFonts w:cs="Arial"/>
          <w:sz w:val="22"/>
        </w:rPr>
        <w:tab/>
        <w:t>Discussion, Decision</w:t>
      </w:r>
    </w:p>
    <w:p w14:paraId="4F66B7D2" w14:textId="77777777" w:rsidR="00E90E49" w:rsidRPr="00810F45" w:rsidRDefault="00230D18" w:rsidP="00CE0424">
      <w:pPr>
        <w:pStyle w:val="Heading1"/>
        <w:rPr>
          <w:rFonts w:cs="Arial"/>
        </w:rPr>
      </w:pPr>
      <w:r w:rsidRPr="00810F45">
        <w:rPr>
          <w:rFonts w:cs="Arial"/>
        </w:rPr>
        <w:t>1</w:t>
      </w:r>
      <w:r w:rsidRPr="00810F45">
        <w:rPr>
          <w:rFonts w:cs="Arial"/>
        </w:rPr>
        <w:tab/>
      </w:r>
      <w:r w:rsidR="00E90E49" w:rsidRPr="00810F45">
        <w:rPr>
          <w:rFonts w:cs="Arial"/>
        </w:rPr>
        <w:t>Introduction</w:t>
      </w:r>
    </w:p>
    <w:p w14:paraId="675C123E" w14:textId="64E3BF66" w:rsidR="00CD4EE1" w:rsidRPr="00810F45" w:rsidRDefault="005D1D08" w:rsidP="008A728C">
      <w:pPr>
        <w:pStyle w:val="BodyText"/>
        <w:spacing w:after="0"/>
        <w:rPr>
          <w:rFonts w:cs="Arial"/>
        </w:rPr>
      </w:pPr>
      <w:r w:rsidRPr="00810F45">
        <w:rPr>
          <w:rFonts w:cs="Arial"/>
        </w:rPr>
        <w:t xml:space="preserve">During the </w:t>
      </w:r>
      <w:proofErr w:type="spellStart"/>
      <w:r w:rsidRPr="00810F45">
        <w:rPr>
          <w:rFonts w:cs="Arial"/>
        </w:rPr>
        <w:t>eURLLC</w:t>
      </w:r>
      <w:proofErr w:type="spellEnd"/>
      <w:r w:rsidRPr="00810F45">
        <w:rPr>
          <w:rFonts w:cs="Arial"/>
        </w:rPr>
        <w:t xml:space="preserve"> study item phase</w:t>
      </w:r>
      <w:r w:rsidR="00972BC6" w:rsidRPr="00810F45">
        <w:rPr>
          <w:rFonts w:cs="Arial"/>
        </w:rPr>
        <w:t xml:space="preserve"> the out-of-order HARQ has been recognized as </w:t>
      </w:r>
      <w:r w:rsidR="009A73D9" w:rsidRPr="00810F45">
        <w:rPr>
          <w:rFonts w:cs="Arial"/>
        </w:rPr>
        <w:t xml:space="preserve">potential enhancements for critical service. Moreover, </w:t>
      </w:r>
      <w:r w:rsidR="00C35599" w:rsidRPr="00810F45">
        <w:rPr>
          <w:rFonts w:cs="Arial"/>
        </w:rPr>
        <w:t>scenarios of intra UE prioritization</w:t>
      </w:r>
      <w:r w:rsidR="00B53376" w:rsidRPr="00810F45">
        <w:rPr>
          <w:rFonts w:cs="Arial"/>
        </w:rPr>
        <w:t xml:space="preserve">/multiplexing have been discussed </w:t>
      </w:r>
      <w:r w:rsidR="00CD4EE1" w:rsidRPr="00810F45">
        <w:rPr>
          <w:rFonts w:cs="Arial"/>
        </w:rPr>
        <w:t>during</w:t>
      </w:r>
      <w:r w:rsidR="00B53376" w:rsidRPr="00810F45">
        <w:rPr>
          <w:rFonts w:cs="Arial"/>
        </w:rPr>
        <w:t xml:space="preserve"> </w:t>
      </w:r>
      <w:proofErr w:type="spellStart"/>
      <w:r w:rsidR="00186B38" w:rsidRPr="00810F45">
        <w:rPr>
          <w:rFonts w:cs="Arial"/>
        </w:rPr>
        <w:t>eURLLC</w:t>
      </w:r>
      <w:proofErr w:type="spellEnd"/>
      <w:r w:rsidR="00186B38" w:rsidRPr="00810F45">
        <w:rPr>
          <w:rFonts w:cs="Arial"/>
        </w:rPr>
        <w:t xml:space="preserve"> SI and </w:t>
      </w:r>
      <w:proofErr w:type="spellStart"/>
      <w:r w:rsidR="00B53376" w:rsidRPr="00810F45">
        <w:rPr>
          <w:rFonts w:cs="Arial"/>
        </w:rPr>
        <w:t>IIoT</w:t>
      </w:r>
      <w:proofErr w:type="spellEnd"/>
      <w:r w:rsidR="00B53376" w:rsidRPr="00810F45">
        <w:rPr>
          <w:rFonts w:cs="Arial"/>
        </w:rPr>
        <w:t xml:space="preserve"> SI</w:t>
      </w:r>
      <w:r w:rsidR="00773FC0" w:rsidRPr="00810F45">
        <w:rPr>
          <w:rFonts w:cs="Arial"/>
        </w:rPr>
        <w:t xml:space="preserve">, where out-of-order HARQ is a special case of </w:t>
      </w:r>
      <w:r w:rsidR="00580750" w:rsidRPr="00810F45">
        <w:rPr>
          <w:rFonts w:cs="Arial"/>
        </w:rPr>
        <w:t xml:space="preserve">some </w:t>
      </w:r>
      <w:r w:rsidR="00917077" w:rsidRPr="00810F45">
        <w:rPr>
          <w:rFonts w:cs="Arial"/>
        </w:rPr>
        <w:t>intra UE prioritization</w:t>
      </w:r>
      <w:r w:rsidR="00580750" w:rsidRPr="00810F45">
        <w:rPr>
          <w:rFonts w:cs="Arial"/>
        </w:rPr>
        <w:t xml:space="preserve"> scenarios</w:t>
      </w:r>
      <w:r w:rsidR="00917077" w:rsidRPr="00810F45">
        <w:rPr>
          <w:rFonts w:cs="Arial"/>
        </w:rPr>
        <w:t xml:space="preserve">. </w:t>
      </w:r>
      <w:r w:rsidR="00186B38" w:rsidRPr="00810F45">
        <w:rPr>
          <w:rFonts w:cs="Arial"/>
        </w:rPr>
        <w:t xml:space="preserve">In the end, </w:t>
      </w:r>
      <w:r w:rsidR="00917077" w:rsidRPr="00810F45">
        <w:rPr>
          <w:rFonts w:cs="Arial"/>
        </w:rPr>
        <w:t xml:space="preserve">the following </w:t>
      </w:r>
      <w:r w:rsidR="005666EA" w:rsidRPr="00810F45">
        <w:rPr>
          <w:rFonts w:cs="Arial"/>
        </w:rPr>
        <w:t xml:space="preserve">were included in </w:t>
      </w:r>
      <w:proofErr w:type="spellStart"/>
      <w:r w:rsidR="00F97A11" w:rsidRPr="00810F45">
        <w:rPr>
          <w:rFonts w:cs="Arial"/>
        </w:rPr>
        <w:t>eURLLC</w:t>
      </w:r>
      <w:proofErr w:type="spellEnd"/>
      <w:r w:rsidR="00F97A11" w:rsidRPr="00810F45">
        <w:rPr>
          <w:rFonts w:cs="Arial"/>
        </w:rPr>
        <w:t xml:space="preserve"> WI </w:t>
      </w:r>
      <w:r w:rsidR="00286399" w:rsidRPr="00810F45">
        <w:rPr>
          <w:rFonts w:cs="Arial"/>
        </w:rPr>
        <w:fldChar w:fldCharType="begin"/>
      </w:r>
      <w:r w:rsidR="00286399" w:rsidRPr="00810F45">
        <w:rPr>
          <w:rFonts w:cs="Arial"/>
        </w:rPr>
        <w:instrText xml:space="preserve"> REF _Ref4512938 \r \h </w:instrText>
      </w:r>
      <w:r w:rsidR="00810F45" w:rsidRPr="00810F45">
        <w:rPr>
          <w:rFonts w:cs="Arial"/>
        </w:rPr>
        <w:instrText xml:space="preserve"> \* MERGEFORMAT </w:instrText>
      </w:r>
      <w:r w:rsidR="00286399" w:rsidRPr="00810F45">
        <w:rPr>
          <w:rFonts w:cs="Arial"/>
        </w:rPr>
      </w:r>
      <w:r w:rsidR="00286399" w:rsidRPr="00810F45">
        <w:rPr>
          <w:rFonts w:cs="Arial"/>
        </w:rPr>
        <w:fldChar w:fldCharType="separate"/>
      </w:r>
      <w:r w:rsidR="00286399" w:rsidRPr="00810F45">
        <w:rPr>
          <w:rFonts w:cs="Arial"/>
        </w:rPr>
        <w:t>[1]</w:t>
      </w:r>
      <w:r w:rsidR="00286399" w:rsidRPr="00810F45">
        <w:rPr>
          <w:rFonts w:cs="Arial"/>
        </w:rPr>
        <w:fldChar w:fldCharType="end"/>
      </w:r>
      <w:r w:rsidR="00CD4EE1" w:rsidRPr="00810F45">
        <w:rPr>
          <w:rFonts w:cs="Arial"/>
        </w:rPr>
        <w:t>:</w:t>
      </w:r>
    </w:p>
    <w:p w14:paraId="59CD6D9D" w14:textId="77777777" w:rsidR="00CD4EE1" w:rsidRPr="00810F45" w:rsidRDefault="00CD4EE1" w:rsidP="0026326E">
      <w:pPr>
        <w:numPr>
          <w:ilvl w:val="0"/>
          <w:numId w:val="18"/>
        </w:numPr>
        <w:tabs>
          <w:tab w:val="num" w:pos="709"/>
          <w:tab w:val="num" w:pos="2160"/>
        </w:tabs>
        <w:spacing w:after="0" w:line="240" w:lineRule="auto"/>
        <w:ind w:hanging="357"/>
        <w:jc w:val="both"/>
        <w:rPr>
          <w:rFonts w:ascii="Arial" w:hAnsi="Arial" w:cs="Arial"/>
          <w:bCs/>
          <w:lang w:eastAsia="en-GB"/>
        </w:rPr>
      </w:pPr>
      <w:r w:rsidRPr="00810F45">
        <w:rPr>
          <w:rFonts w:ascii="Arial" w:hAnsi="Arial" w:cs="Arial"/>
          <w:bCs/>
        </w:rPr>
        <w:t xml:space="preserve">Specification of </w:t>
      </w:r>
      <w:bookmarkStart w:id="0" w:name="OLE_LINK1"/>
      <w:r w:rsidRPr="00810F45">
        <w:rPr>
          <w:rFonts w:ascii="Arial" w:hAnsi="Arial" w:cs="Arial"/>
          <w:bCs/>
        </w:rPr>
        <w:t>enhancements to scheduling/HARQ</w:t>
      </w:r>
      <w:bookmarkEnd w:id="0"/>
      <w:r w:rsidRPr="00810F45">
        <w:rPr>
          <w:rFonts w:ascii="Arial" w:hAnsi="Arial" w:cs="Arial"/>
          <w:bCs/>
        </w:rPr>
        <w:t xml:space="preserve"> [RAN1]</w:t>
      </w:r>
    </w:p>
    <w:p w14:paraId="38F2FA53" w14:textId="77777777" w:rsidR="00CD4EE1" w:rsidRPr="00810F45" w:rsidRDefault="00CD4EE1" w:rsidP="0026326E">
      <w:pPr>
        <w:numPr>
          <w:ilvl w:val="1"/>
          <w:numId w:val="18"/>
        </w:numPr>
        <w:spacing w:after="0" w:line="240" w:lineRule="auto"/>
        <w:ind w:hanging="357"/>
        <w:jc w:val="both"/>
        <w:rPr>
          <w:rFonts w:ascii="Arial" w:hAnsi="Arial" w:cs="Arial"/>
          <w:bCs/>
        </w:rPr>
      </w:pPr>
      <w:r w:rsidRPr="00810F45">
        <w:rPr>
          <w:rFonts w:ascii="Arial" w:hAnsi="Arial" w:cs="Arial"/>
          <w:bCs/>
        </w:rPr>
        <w:t>O</w:t>
      </w:r>
      <w:r w:rsidRPr="00810F45">
        <w:rPr>
          <w:rFonts w:ascii="Arial" w:hAnsi="Arial" w:cs="Arial"/>
        </w:rPr>
        <w:t>ut-of-order HARQ-ACK associated with PDSCHs with different HARQ process IDs</w:t>
      </w:r>
    </w:p>
    <w:p w14:paraId="5C7A1745" w14:textId="77777777" w:rsidR="00CD4EE1" w:rsidRPr="00810F45" w:rsidRDefault="00CD4EE1" w:rsidP="0026326E">
      <w:pPr>
        <w:numPr>
          <w:ilvl w:val="1"/>
          <w:numId w:val="18"/>
        </w:numPr>
        <w:spacing w:after="0" w:line="240" w:lineRule="auto"/>
        <w:ind w:hanging="357"/>
        <w:jc w:val="both"/>
        <w:rPr>
          <w:rFonts w:ascii="Arial" w:hAnsi="Arial" w:cs="Arial"/>
          <w:bCs/>
        </w:rPr>
      </w:pPr>
      <w:r w:rsidRPr="00810F45">
        <w:rPr>
          <w:rFonts w:ascii="Arial" w:hAnsi="Arial" w:cs="Arial"/>
          <w:bCs/>
        </w:rPr>
        <w:t>Out</w:t>
      </w:r>
      <w:r w:rsidRPr="00810F45">
        <w:rPr>
          <w:rFonts w:ascii="Arial" w:hAnsi="Arial" w:cs="Arial"/>
        </w:rPr>
        <w:t>-of-order PUSCH scheduling associated with different HARQ process IDs, including overlapping PUSCHs and non-overlapping PUSCHs in time-domain</w:t>
      </w:r>
    </w:p>
    <w:p w14:paraId="52DB9918" w14:textId="562C6CA8" w:rsidR="00CD4EE1" w:rsidRPr="00F90CF5" w:rsidRDefault="00CD4EE1" w:rsidP="0026326E">
      <w:pPr>
        <w:numPr>
          <w:ilvl w:val="1"/>
          <w:numId w:val="18"/>
        </w:numPr>
        <w:spacing w:after="0" w:line="240" w:lineRule="auto"/>
        <w:ind w:hanging="357"/>
        <w:jc w:val="both"/>
        <w:rPr>
          <w:rFonts w:ascii="Arial" w:hAnsi="Arial" w:cs="Arial"/>
          <w:bCs/>
        </w:rPr>
      </w:pPr>
      <w:r w:rsidRPr="00810F45">
        <w:rPr>
          <w:rFonts w:ascii="Arial" w:hAnsi="Arial" w:cs="Arial"/>
        </w:rPr>
        <w:t>Methods to handle DL data/data resource conflicts for overlapping PDSCHs in time-domain, scheduled by dynamic DL assignments</w:t>
      </w:r>
      <w:r w:rsidR="00926BE6" w:rsidRPr="00810F45">
        <w:rPr>
          <w:rFonts w:ascii="Arial" w:hAnsi="Arial" w:cs="Arial"/>
        </w:rPr>
        <w:t>.</w:t>
      </w:r>
    </w:p>
    <w:p w14:paraId="01514892" w14:textId="2659ACDB" w:rsidR="00F90CF5" w:rsidRDefault="00F90CF5" w:rsidP="00F90CF5">
      <w:pPr>
        <w:spacing w:after="0" w:line="240" w:lineRule="auto"/>
        <w:jc w:val="both"/>
        <w:rPr>
          <w:rFonts w:ascii="Arial" w:hAnsi="Arial" w:cs="Arial"/>
        </w:rPr>
      </w:pPr>
    </w:p>
    <w:p w14:paraId="3216CAD6" w14:textId="028ACE35" w:rsidR="007E3442" w:rsidRDefault="00716AD5" w:rsidP="007E3442">
      <w:pPr>
        <w:spacing w:line="240" w:lineRule="auto"/>
        <w:jc w:val="both"/>
        <w:rPr>
          <w:rFonts w:ascii="Arial" w:hAnsi="Arial" w:cs="Arial"/>
        </w:rPr>
      </w:pPr>
      <w:r>
        <w:rPr>
          <w:rFonts w:ascii="Arial" w:hAnsi="Arial" w:cs="Arial"/>
        </w:rPr>
        <w:t>In the last RAN1 #98b meeting</w:t>
      </w:r>
      <w:r w:rsidR="007E3442">
        <w:rPr>
          <w:rFonts w:ascii="Arial" w:hAnsi="Arial" w:cs="Arial"/>
        </w:rPr>
        <w:t xml:space="preserve"> (detailed summary </w:t>
      </w:r>
      <w:r w:rsidR="00FD663C">
        <w:rPr>
          <w:rFonts w:ascii="Arial" w:hAnsi="Arial" w:cs="Arial"/>
        </w:rPr>
        <w:t>in</w:t>
      </w:r>
      <w:r w:rsidR="007E3442">
        <w:rPr>
          <w:rFonts w:ascii="Arial" w:hAnsi="Arial" w:cs="Arial"/>
        </w:rPr>
        <w:t xml:space="preserve"> [</w:t>
      </w:r>
      <w:r w:rsidR="00B61190">
        <w:rPr>
          <w:rFonts w:ascii="Arial" w:hAnsi="Arial" w:cs="Arial"/>
        </w:rPr>
        <w:t>2</w:t>
      </w:r>
      <w:r w:rsidR="007E3442">
        <w:rPr>
          <w:rFonts w:ascii="Arial" w:hAnsi="Arial" w:cs="Arial"/>
        </w:rPr>
        <w:t>])</w:t>
      </w:r>
      <w:r>
        <w:rPr>
          <w:rFonts w:ascii="Arial" w:hAnsi="Arial" w:cs="Arial"/>
        </w:rPr>
        <w:t>, the underfollowing proposals were concluded.</w:t>
      </w:r>
    </w:p>
    <w:p w14:paraId="33DDB5AD" w14:textId="77777777" w:rsidR="00716AD5" w:rsidRPr="00566C64" w:rsidRDefault="00716AD5" w:rsidP="00716AD5">
      <w:pPr>
        <w:rPr>
          <w:rFonts w:ascii="Times New Roman" w:hAnsi="Times New Roman" w:cs="Times New Roman"/>
          <w:b/>
          <w:bCs/>
          <w:i/>
          <w:iCs/>
          <w:sz w:val="18"/>
          <w:szCs w:val="20"/>
        </w:rPr>
      </w:pPr>
      <w:r w:rsidRPr="00566C64">
        <w:rPr>
          <w:rFonts w:ascii="Times New Roman" w:hAnsi="Times New Roman" w:cs="Times New Roman"/>
          <w:b/>
          <w:bCs/>
          <w:i/>
          <w:iCs/>
          <w:sz w:val="20"/>
          <w:highlight w:val="yellow"/>
        </w:rPr>
        <w:t xml:space="preserve">Proposal #2-10: </w:t>
      </w:r>
      <w:r w:rsidRPr="001139BD">
        <w:rPr>
          <w:rFonts w:ascii="Times New Roman" w:hAnsi="Times New Roman" w:cs="Times New Roman"/>
          <w:b/>
          <w:bCs/>
          <w:i/>
          <w:iCs/>
          <w:sz w:val="20"/>
        </w:rPr>
        <w:t>For Rel. 16 URLLC, the following cases are supported:</w:t>
      </w:r>
    </w:p>
    <w:p w14:paraId="5B8F7FD1" w14:textId="77777777" w:rsidR="00716AD5" w:rsidRPr="00566C64" w:rsidRDefault="00716AD5" w:rsidP="00A505F2">
      <w:pPr>
        <w:pStyle w:val="ListParagraph"/>
        <w:numPr>
          <w:ilvl w:val="0"/>
          <w:numId w:val="29"/>
        </w:numPr>
        <w:spacing w:after="160" w:line="252" w:lineRule="auto"/>
        <w:contextualSpacing/>
        <w:jc w:val="both"/>
        <w:rPr>
          <w:rFonts w:ascii="Times New Roman" w:hAnsi="Times New Roman" w:cs="Times New Roman"/>
          <w:b/>
          <w:bCs/>
          <w:i/>
          <w:iCs/>
          <w:sz w:val="18"/>
          <w:szCs w:val="20"/>
          <w:lang w:val="en-GB"/>
        </w:rPr>
      </w:pPr>
      <w:r w:rsidRPr="00566C64">
        <w:rPr>
          <w:rFonts w:ascii="Times New Roman" w:hAnsi="Times New Roman" w:cs="Times New Roman"/>
          <w:b/>
          <w:bCs/>
          <w:i/>
          <w:iCs/>
          <w:sz w:val="20"/>
          <w:lang w:val="en-GB"/>
        </w:rPr>
        <w:t>Case 1: The out-of-order HARQ operation for two unicast and non-overlapping PDSCHs on a carrier with a single minimum processing timeline capability</w:t>
      </w:r>
    </w:p>
    <w:p w14:paraId="2B276A31" w14:textId="77777777" w:rsidR="00716AD5" w:rsidRPr="00566C64"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Supported by a UE that reports the support for out-of-order HARQ handling </w:t>
      </w:r>
    </w:p>
    <w:p w14:paraId="2221978B" w14:textId="77777777" w:rsidR="00716AD5" w:rsidRPr="00566C64"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If supported by the UE, then both PDSCHs are always processed, except</w:t>
      </w:r>
      <w:r w:rsidRPr="00566C64">
        <w:rPr>
          <w:rFonts w:ascii="Times New Roman" w:hAnsi="Times New Roman" w:cs="Times New Roman"/>
          <w:sz w:val="20"/>
          <w:lang w:val="en-GB"/>
        </w:rPr>
        <w:t xml:space="preserve"> </w:t>
      </w:r>
    </w:p>
    <w:p w14:paraId="7DBF7CBE" w14:textId="77777777" w:rsidR="00716AD5" w:rsidRPr="00566C64"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Rel. 15 UE fallback to capability 1 and dropping behaviour for a UE reporting pdsch-ProcessingType2-Limited is supported</w:t>
      </w:r>
    </w:p>
    <w:p w14:paraId="36218FA4" w14:textId="77777777" w:rsidR="00716AD5" w:rsidRPr="00566C64" w:rsidRDefault="00716AD5" w:rsidP="00A505F2">
      <w:pPr>
        <w:pStyle w:val="ListParagraph"/>
        <w:numPr>
          <w:ilvl w:val="0"/>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Case 2: Collision handling between two overlapping unicast PDSCHs on a carrier configured with a single minimum processing timeline capability</w:t>
      </w:r>
      <w:r w:rsidRPr="00566C64">
        <w:rPr>
          <w:rFonts w:ascii="Times New Roman" w:hAnsi="Times New Roman" w:cs="Times New Roman"/>
          <w:sz w:val="20"/>
          <w:lang w:val="en-GB"/>
        </w:rPr>
        <w:t xml:space="preserve"> </w:t>
      </w:r>
    </w:p>
    <w:p w14:paraId="409061EA" w14:textId="77777777" w:rsidR="00716AD5" w:rsidRPr="00566C64"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Case 2-b: The UE always processes both PDSCHs under both Scenario 1-1 and 1-2</w:t>
      </w:r>
      <w:r w:rsidRPr="00566C64">
        <w:rPr>
          <w:rFonts w:ascii="Times New Roman" w:hAnsi="Times New Roman" w:cs="Times New Roman"/>
          <w:sz w:val="20"/>
          <w:lang w:val="en-GB"/>
        </w:rPr>
        <w:t xml:space="preserve"> </w:t>
      </w:r>
    </w:p>
    <w:p w14:paraId="7E0937F4" w14:textId="77777777" w:rsidR="00716AD5" w:rsidRPr="00566C64"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Both PDSCHs are decoded without any modification in Scenario 1-2</w:t>
      </w:r>
    </w:p>
    <w:p w14:paraId="42B485B3" w14:textId="77777777" w:rsidR="00716AD5" w:rsidRPr="00566C64"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Case 2-c: The UE always processes the </w:t>
      </w:r>
      <w:bookmarkStart w:id="1" w:name="_Hlk24104042"/>
      <w:r w:rsidRPr="00566C64">
        <w:rPr>
          <w:rFonts w:ascii="Times New Roman" w:hAnsi="Times New Roman" w:cs="Times New Roman"/>
          <w:b/>
          <w:bCs/>
          <w:i/>
          <w:iCs/>
          <w:sz w:val="20"/>
          <w:lang w:val="en-GB"/>
        </w:rPr>
        <w:t xml:space="preserve">high priority PDSCH and may skip decoding the low priority </w:t>
      </w:r>
      <w:bookmarkEnd w:id="1"/>
      <w:r w:rsidRPr="00566C64">
        <w:rPr>
          <w:rFonts w:ascii="Times New Roman" w:hAnsi="Times New Roman" w:cs="Times New Roman"/>
          <w:b/>
          <w:bCs/>
          <w:i/>
          <w:iCs/>
          <w:sz w:val="20"/>
          <w:lang w:val="en-GB"/>
        </w:rPr>
        <w:t>PDSCH under both Scenario 1-1 and 1-2</w:t>
      </w:r>
      <w:r w:rsidRPr="00566C64">
        <w:rPr>
          <w:rFonts w:ascii="Times New Roman" w:hAnsi="Times New Roman" w:cs="Times New Roman"/>
          <w:sz w:val="20"/>
          <w:lang w:val="en-GB"/>
        </w:rPr>
        <w:t xml:space="preserve"> </w:t>
      </w:r>
    </w:p>
    <w:p w14:paraId="2279F9D3" w14:textId="77777777" w:rsidR="00716AD5" w:rsidRPr="00566C64"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Under Case 2-c, the minimum processing timing capability of the high priority PDSCH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3C71C64E" w14:textId="77777777" w:rsidR="00716AD5" w:rsidRPr="00566C64" w:rsidRDefault="00716AD5" w:rsidP="00A505F2">
      <w:pPr>
        <w:pStyle w:val="ListParagraph"/>
        <w:numPr>
          <w:ilvl w:val="3"/>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73D17014" w14:textId="77777777" w:rsidR="00716AD5" w:rsidRPr="00566C64"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two unicast PDSCHs are scheduled by respective PDCCHs with different starting symbols.</w:t>
      </w:r>
    </w:p>
    <w:p w14:paraId="44C5B5FD" w14:textId="77777777" w:rsidR="00716AD5"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For each of Case 2-b and 2-c, the UE reports whether the case is supported or not.</w:t>
      </w:r>
    </w:p>
    <w:p w14:paraId="6FE37529" w14:textId="77777777" w:rsidR="00716AD5" w:rsidRPr="00BD7AB0"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 xml:space="preserve">The explicit PDSCH priority indication is supported for both Case 2-b and 2-c, e.g., </w:t>
      </w:r>
      <w:r w:rsidRPr="00015860">
        <w:rPr>
          <w:rFonts w:ascii="Times New Roman" w:hAnsi="Times New Roman" w:cs="Times New Roman"/>
          <w:b/>
          <w:bCs/>
          <w:i/>
          <w:iCs/>
          <w:sz w:val="20"/>
          <w:lang w:val="en-GB"/>
        </w:rPr>
        <w:t>bit in the DCI, RNTI, non-overlapping search space, CORESET and DCI formats with different sizes</w:t>
      </w:r>
    </w:p>
    <w:p w14:paraId="0412A653" w14:textId="77777777" w:rsidR="00716AD5"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For the PDSCH priority indication, define two UE capabilities for each of the Case 2-b and 2-c:</w:t>
      </w:r>
    </w:p>
    <w:p w14:paraId="5A837E84" w14:textId="77777777" w:rsidR="00716AD5"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explicit indication of t</w:t>
      </w:r>
      <w:r w:rsidRPr="00015860">
        <w:rPr>
          <w:rFonts w:ascii="Times New Roman" w:hAnsi="Times New Roman" w:cs="Times New Roman"/>
          <w:b/>
          <w:bCs/>
          <w:i/>
          <w:iCs/>
          <w:sz w:val="20"/>
          <w:lang w:val="en-GB"/>
        </w:rPr>
        <w:t>he PDSCH priority by the DCI</w:t>
      </w:r>
      <w:r>
        <w:rPr>
          <w:rFonts w:ascii="Times New Roman" w:hAnsi="Times New Roman" w:cs="Times New Roman"/>
          <w:b/>
          <w:bCs/>
          <w:i/>
          <w:iCs/>
          <w:sz w:val="20"/>
          <w:lang w:val="en-GB"/>
        </w:rPr>
        <w:t xml:space="preserve"> is required.</w:t>
      </w:r>
    </w:p>
    <w:p w14:paraId="019968EC" w14:textId="77777777" w:rsidR="00716AD5" w:rsidRPr="00015860"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explicit indication of the PDSCH priority by the DCI is not required, i.e., if the indication is absent, t</w:t>
      </w:r>
      <w:r w:rsidRPr="00566C64">
        <w:rPr>
          <w:rFonts w:ascii="Times New Roman" w:hAnsi="Times New Roman" w:cs="Times New Roman"/>
          <w:b/>
          <w:bCs/>
          <w:i/>
          <w:iCs/>
          <w:sz w:val="20"/>
          <w:lang w:val="en-GB"/>
        </w:rPr>
        <w:t>he PDSCH that is scheduled by a PDCCH with the later starting symbol is of higher priority.</w:t>
      </w:r>
    </w:p>
    <w:p w14:paraId="755AC67A" w14:textId="77777777" w:rsidR="00716AD5" w:rsidRPr="001D32AA" w:rsidRDefault="00716AD5" w:rsidP="00A505F2">
      <w:pPr>
        <w:pStyle w:val="ListParagraph"/>
        <w:numPr>
          <w:ilvl w:val="0"/>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lastRenderedPageBreak/>
        <w:t>Case 3: Both minimum processing timeline Capability #1 and Capability #2 for UE can be configured on a given carrier and different PDSCHs can be associated with different minimum processing timeline on a given carrier</w:t>
      </w:r>
      <w:r>
        <w:rPr>
          <w:rFonts w:ascii="Times New Roman" w:hAnsi="Times New Roman" w:cs="Times New Roman"/>
          <w:b/>
          <w:bCs/>
          <w:i/>
          <w:iCs/>
          <w:sz w:val="20"/>
          <w:lang w:val="en-GB"/>
        </w:rPr>
        <w:t>.</w:t>
      </w:r>
    </w:p>
    <w:p w14:paraId="367D1E9F" w14:textId="77777777" w:rsidR="00716AD5" w:rsidRPr="00566C64"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Case 3-a: The UE processes both PDSCHs without dropping when they are non-overlapping or overlapping under both Scenario 1-1 and Scenario 1-2</w:t>
      </w:r>
      <w:r w:rsidRPr="00566C64">
        <w:rPr>
          <w:rFonts w:ascii="Times New Roman" w:hAnsi="Times New Roman" w:cs="Times New Roman"/>
          <w:sz w:val="20"/>
          <w:lang w:val="en-GB"/>
        </w:rPr>
        <w:t xml:space="preserve"> </w:t>
      </w:r>
    </w:p>
    <w:p w14:paraId="790C9924" w14:textId="77777777" w:rsidR="00716AD5"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Both PDSCHs are decoded without any modification in Scenario 1-2</w:t>
      </w:r>
    </w:p>
    <w:p w14:paraId="735C030B" w14:textId="77777777" w:rsidR="00716AD5" w:rsidRPr="00181A5D"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minimum processing timeline is known by the UE before decoding the DCI.</w:t>
      </w:r>
    </w:p>
    <w:p w14:paraId="2BEDBEB3" w14:textId="77777777" w:rsidR="00716AD5" w:rsidRPr="00751206" w:rsidRDefault="00716AD5" w:rsidP="00A505F2">
      <w:pPr>
        <w:pStyle w:val="ListParagraph"/>
        <w:numPr>
          <w:ilvl w:val="3"/>
          <w:numId w:val="29"/>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FFS how t</w:t>
      </w:r>
      <w:r w:rsidRPr="00566C64">
        <w:rPr>
          <w:rFonts w:ascii="Times New Roman" w:hAnsi="Times New Roman" w:cs="Times New Roman"/>
          <w:b/>
          <w:bCs/>
          <w:i/>
          <w:iCs/>
          <w:sz w:val="20"/>
          <w:lang w:val="en-GB"/>
        </w:rPr>
        <w:t>he minimum processing of PDSCHs is derived</w:t>
      </w:r>
      <w:r>
        <w:rPr>
          <w:rFonts w:ascii="Times New Roman" w:hAnsi="Times New Roman" w:cs="Times New Roman"/>
          <w:b/>
          <w:bCs/>
          <w:i/>
          <w:iCs/>
          <w:sz w:val="20"/>
          <w:lang w:val="en-GB"/>
        </w:rPr>
        <w:t>,</w:t>
      </w:r>
      <w:r w:rsidRPr="00751206">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e.g., by CORESET, non-overlapping search space  </w:t>
      </w:r>
    </w:p>
    <w:p w14:paraId="5AB99CB0" w14:textId="77777777" w:rsidR="00716AD5" w:rsidRPr="00566C64"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For PDSCH(s) scheduled with PDCCH associated the same minimum processing time capability at Cap #2, the Rel. 15 UE fallback to capability 1 and dropping </w:t>
      </w:r>
      <w:proofErr w:type="spellStart"/>
      <w:r w:rsidRPr="00566C64">
        <w:rPr>
          <w:rFonts w:ascii="Times New Roman" w:hAnsi="Times New Roman" w:cs="Times New Roman"/>
          <w:b/>
          <w:bCs/>
          <w:i/>
          <w:iCs/>
          <w:sz w:val="20"/>
          <w:lang w:val="en-GB"/>
        </w:rPr>
        <w:t>behavior</w:t>
      </w:r>
      <w:proofErr w:type="spellEnd"/>
      <w:r w:rsidRPr="00566C64">
        <w:rPr>
          <w:rFonts w:ascii="Times New Roman" w:hAnsi="Times New Roman" w:cs="Times New Roman"/>
          <w:b/>
          <w:bCs/>
          <w:i/>
          <w:iCs/>
          <w:sz w:val="20"/>
          <w:lang w:val="en-GB"/>
        </w:rPr>
        <w:t xml:space="preserve"> for a UE reporting pdsch-ProcessingType2-Limited is supported.</w:t>
      </w:r>
    </w:p>
    <w:p w14:paraId="1DBCE69A" w14:textId="77777777" w:rsidR="00716AD5" w:rsidRPr="00566C64"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Case 3-b:</w:t>
      </w:r>
      <w:r w:rsidRPr="00566C64">
        <w:rPr>
          <w:rFonts w:ascii="Times New Roman" w:hAnsi="Times New Roman" w:cs="Times New Roman"/>
          <w:sz w:val="20"/>
          <w:lang w:val="en-GB"/>
        </w:rPr>
        <w:t xml:space="preserve"> </w:t>
      </w:r>
    </w:p>
    <w:p w14:paraId="72E7738A" w14:textId="77777777" w:rsidR="00716AD5" w:rsidRPr="00566C64"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If the two PDSCHs are non-overlapping:</w:t>
      </w:r>
    </w:p>
    <w:p w14:paraId="34486DEB" w14:textId="77777777" w:rsidR="00716AD5" w:rsidRPr="00566C64" w:rsidRDefault="00716AD5" w:rsidP="00A505F2">
      <w:pPr>
        <w:pStyle w:val="B1"/>
        <w:numPr>
          <w:ilvl w:val="3"/>
          <w:numId w:val="29"/>
        </w:numPr>
        <w:overflowPunct w:val="0"/>
        <w:autoSpaceDE w:val="0"/>
        <w:autoSpaceDN w:val="0"/>
        <w:spacing w:after="180" w:line="240" w:lineRule="auto"/>
        <w:rPr>
          <w:rFonts w:cs="Times New Roman"/>
          <w:b/>
          <w:bCs/>
          <w:i/>
          <w:iCs/>
          <w:sz w:val="20"/>
          <w:lang w:val="en-GB"/>
        </w:rPr>
      </w:pPr>
      <w:r w:rsidRPr="00566C64">
        <w:rPr>
          <w:rFonts w:cs="Times New Roman"/>
          <w:b/>
          <w:bCs/>
          <w:i/>
          <w:iCs/>
          <w:sz w:val="20"/>
          <w:lang w:val="en-GB"/>
        </w:rPr>
        <w:t>The UE always processes the PDSCH associated with capability 2</w:t>
      </w:r>
    </w:p>
    <w:p w14:paraId="59ADA2B7" w14:textId="77777777" w:rsidR="00716AD5" w:rsidRPr="00566C64" w:rsidRDefault="00716AD5" w:rsidP="00A505F2">
      <w:pPr>
        <w:pStyle w:val="B1"/>
        <w:numPr>
          <w:ilvl w:val="3"/>
          <w:numId w:val="29"/>
        </w:numPr>
        <w:overflowPunct w:val="0"/>
        <w:autoSpaceDE w:val="0"/>
        <w:autoSpaceDN w:val="0"/>
        <w:spacing w:after="180" w:line="240" w:lineRule="auto"/>
        <w:rPr>
          <w:rFonts w:eastAsia="Times New Roman" w:cs="Times New Roman"/>
          <w:b/>
          <w:bCs/>
          <w:i/>
          <w:iCs/>
          <w:sz w:val="20"/>
          <w:lang w:val="en-GB"/>
        </w:rPr>
      </w:pPr>
      <w:r w:rsidRPr="00566C64">
        <w:rPr>
          <w:rFonts w:cs="Times New Roman"/>
          <w:b/>
          <w:bCs/>
          <w:i/>
          <w:iCs/>
          <w:sz w:val="20"/>
          <w:lang w:val="en-GB"/>
        </w:rPr>
        <w:t xml:space="preserve">The UE processes the PDSCH associated with capability 1 if its last symbol is at least N1 symbols before the start of the PDSCH associated with capability 2. </w:t>
      </w:r>
    </w:p>
    <w:p w14:paraId="75483838" w14:textId="77777777" w:rsidR="00716AD5" w:rsidRPr="00566C64" w:rsidRDefault="00716AD5" w:rsidP="00A505F2">
      <w:pPr>
        <w:pStyle w:val="B1"/>
        <w:numPr>
          <w:ilvl w:val="4"/>
          <w:numId w:val="29"/>
        </w:numPr>
        <w:overflowPunct w:val="0"/>
        <w:autoSpaceDE w:val="0"/>
        <w:autoSpaceDN w:val="0"/>
        <w:spacing w:after="180" w:line="240" w:lineRule="auto"/>
        <w:rPr>
          <w:rFonts w:cs="Times New Roman"/>
          <w:b/>
          <w:bCs/>
          <w:i/>
          <w:iCs/>
          <w:sz w:val="20"/>
          <w:lang w:val="en-GB"/>
        </w:rPr>
      </w:pPr>
      <w:r w:rsidRPr="00566C64">
        <w:rPr>
          <w:rFonts w:cs="Times New Roman"/>
          <w:b/>
          <w:bCs/>
          <w:i/>
          <w:iCs/>
          <w:sz w:val="20"/>
          <w:lang w:val="en-GB"/>
        </w:rPr>
        <w:t>N1 is the minimum processing timeline for capability 1.</w:t>
      </w:r>
    </w:p>
    <w:p w14:paraId="6EA1B234" w14:textId="77777777" w:rsidR="00716AD5" w:rsidRPr="00566C64" w:rsidRDefault="00716AD5" w:rsidP="00A505F2">
      <w:pPr>
        <w:pStyle w:val="B1"/>
        <w:numPr>
          <w:ilvl w:val="3"/>
          <w:numId w:val="29"/>
        </w:numPr>
        <w:overflowPunct w:val="0"/>
        <w:autoSpaceDE w:val="0"/>
        <w:autoSpaceDN w:val="0"/>
        <w:spacing w:after="180" w:line="240" w:lineRule="auto"/>
        <w:rPr>
          <w:rFonts w:cs="Times New Roman"/>
          <w:b/>
          <w:bCs/>
          <w:i/>
          <w:iCs/>
          <w:sz w:val="20"/>
          <w:lang w:val="en-GB"/>
        </w:rPr>
      </w:pPr>
      <w:r w:rsidRPr="00566C64">
        <w:rPr>
          <w:rFonts w:cs="Times New Roman"/>
          <w:b/>
          <w:bCs/>
          <w:i/>
          <w:iCs/>
          <w:sz w:val="20"/>
          <w:lang w:val="en-GB"/>
        </w:rPr>
        <w:t xml:space="preserve">Otherwise, the UE may skip decoding the PDSCH associated with capability 1. </w:t>
      </w:r>
    </w:p>
    <w:p w14:paraId="4C3E6A74" w14:textId="77777777" w:rsidR="00716AD5" w:rsidRPr="00566C64" w:rsidRDefault="00716AD5" w:rsidP="00A505F2">
      <w:pPr>
        <w:pStyle w:val="B1"/>
        <w:numPr>
          <w:ilvl w:val="4"/>
          <w:numId w:val="29"/>
        </w:numPr>
        <w:overflowPunct w:val="0"/>
        <w:autoSpaceDE w:val="0"/>
        <w:autoSpaceDN w:val="0"/>
        <w:spacing w:after="180" w:line="240" w:lineRule="auto"/>
        <w:rPr>
          <w:rFonts w:cs="Times New Roman"/>
          <w:b/>
          <w:bCs/>
          <w:i/>
          <w:iCs/>
          <w:sz w:val="20"/>
          <w:lang w:val="en-GB"/>
        </w:rPr>
      </w:pPr>
      <w:r w:rsidRPr="00566C64">
        <w:rPr>
          <w:rFonts w:cs="Times New Roman"/>
          <w:b/>
          <w:bCs/>
          <w:i/>
          <w:iCs/>
          <w:sz w:val="20"/>
          <w:lang w:val="en-GB"/>
        </w:rPr>
        <w:t>HARQ-ACK should be reported for the PDSCH associated with capability 1.</w:t>
      </w:r>
    </w:p>
    <w:p w14:paraId="1186BDD5" w14:textId="77777777" w:rsidR="00716AD5" w:rsidRPr="00566C64"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If the two PDSCHs are overlapping, the UE always processes the high priority PDSCH and may skip decoding the low priority PDSCH.</w:t>
      </w:r>
      <w:r w:rsidRPr="00566C64">
        <w:rPr>
          <w:rFonts w:ascii="Times New Roman" w:hAnsi="Times New Roman" w:cs="Times New Roman"/>
          <w:sz w:val="20"/>
          <w:lang w:val="en-GB"/>
        </w:rPr>
        <w:t xml:space="preserve"> </w:t>
      </w:r>
    </w:p>
    <w:p w14:paraId="792D581C" w14:textId="77777777" w:rsidR="00716AD5" w:rsidRPr="00566C64" w:rsidRDefault="00716AD5" w:rsidP="00A505F2">
      <w:pPr>
        <w:pStyle w:val="ListParagraph"/>
        <w:numPr>
          <w:ilvl w:val="3"/>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two unicast PDSCHs are scheduled by respective PDCCHs with different starting symbols.</w:t>
      </w:r>
    </w:p>
    <w:p w14:paraId="5B9A322A" w14:textId="77777777" w:rsidR="00716AD5" w:rsidRDefault="00716AD5" w:rsidP="00A505F2">
      <w:pPr>
        <w:pStyle w:val="ListParagraph"/>
        <w:numPr>
          <w:ilvl w:val="3"/>
          <w:numId w:val="29"/>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 xml:space="preserve">The explicit PDSCH priority indication is supported for Case 3-b, e.g., </w:t>
      </w:r>
      <w:r w:rsidRPr="00015860">
        <w:rPr>
          <w:rFonts w:ascii="Times New Roman" w:hAnsi="Times New Roman" w:cs="Times New Roman"/>
          <w:b/>
          <w:bCs/>
          <w:i/>
          <w:iCs/>
          <w:sz w:val="20"/>
          <w:lang w:val="en-GB"/>
        </w:rPr>
        <w:t>bit in the DCI, RNTI, non-overlapping search space, CORESET and DCI formats with different sizes</w:t>
      </w:r>
    </w:p>
    <w:p w14:paraId="4583692C" w14:textId="77777777" w:rsidR="00716AD5" w:rsidRPr="00181A5D" w:rsidRDefault="00716AD5" w:rsidP="00A505F2">
      <w:pPr>
        <w:pStyle w:val="ListParagraph"/>
        <w:numPr>
          <w:ilvl w:val="4"/>
          <w:numId w:val="29"/>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 xml:space="preserve">The explicit indication can be configured. If absent, </w:t>
      </w:r>
      <w:r w:rsidRPr="00181A5D">
        <w:rPr>
          <w:rFonts w:ascii="Times New Roman" w:hAnsi="Times New Roman" w:cs="Times New Roman"/>
          <w:b/>
          <w:bCs/>
          <w:i/>
          <w:iCs/>
          <w:sz w:val="20"/>
          <w:lang w:val="en-GB"/>
        </w:rPr>
        <w:t>the PDSCH that is scheduled by a PDCCH with the later starting symbol is of higher priority.</w:t>
      </w:r>
    </w:p>
    <w:p w14:paraId="5D6696BF" w14:textId="77777777" w:rsidR="00716AD5" w:rsidRPr="00566C64"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FFS how the association of the PDSCHs to the corresponding UE minimum processing time is determined for Case 3-b. </w:t>
      </w:r>
    </w:p>
    <w:p w14:paraId="43B20E74" w14:textId="77777777" w:rsidR="00716AD5" w:rsidRPr="00566C64" w:rsidRDefault="00716AD5" w:rsidP="00A505F2">
      <w:pPr>
        <w:pStyle w:val="ListParagraph"/>
        <w:numPr>
          <w:ilvl w:val="2"/>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Under Case 3-b, the minimum processing timing capability of the high priority PDSCH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20E155A7" w14:textId="77777777" w:rsidR="00716AD5" w:rsidRPr="00566C64" w:rsidRDefault="00716AD5" w:rsidP="00A505F2">
      <w:pPr>
        <w:pStyle w:val="ListParagraph"/>
        <w:numPr>
          <w:ilvl w:val="3"/>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7F9FB584" w14:textId="77777777" w:rsidR="00716AD5" w:rsidRPr="00566C64"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For Case 3-a, the PDSCHs associated with the same minimum processing time capability should not be overlapped in the time domain.</w:t>
      </w:r>
    </w:p>
    <w:p w14:paraId="2D037E98" w14:textId="77777777" w:rsidR="00716AD5" w:rsidRPr="00566C64"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For Case 3-b, two PDSCHs associated with the same minimum processing time capability may overlap.</w:t>
      </w:r>
    </w:p>
    <w:p w14:paraId="7A1C4796" w14:textId="77777777" w:rsidR="00716AD5"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For both Case 3-a and 3-b, </w:t>
      </w:r>
      <w:r>
        <w:rPr>
          <w:rFonts w:ascii="Times New Roman" w:hAnsi="Times New Roman" w:cs="Times New Roman"/>
          <w:b/>
          <w:bCs/>
          <w:i/>
          <w:iCs/>
          <w:sz w:val="20"/>
          <w:lang w:val="en-GB"/>
        </w:rPr>
        <w:t xml:space="preserve">out-of-order </w:t>
      </w:r>
      <w:r w:rsidRPr="00B07434">
        <w:rPr>
          <w:rFonts w:ascii="Times New Roman" w:hAnsi="Times New Roman" w:cs="Times New Roman"/>
          <w:b/>
          <w:bCs/>
          <w:i/>
          <w:iCs/>
          <w:sz w:val="20"/>
          <w:lang w:val="en-GB"/>
        </w:rPr>
        <w:t>PUCCH and</w:t>
      </w:r>
      <w:r w:rsidRPr="00566C64">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PDSCH </w:t>
      </w:r>
      <w:r w:rsidRPr="00566C64">
        <w:rPr>
          <w:rFonts w:ascii="Times New Roman" w:hAnsi="Times New Roman" w:cs="Times New Roman"/>
          <w:b/>
          <w:bCs/>
          <w:i/>
          <w:iCs/>
          <w:sz w:val="20"/>
          <w:lang w:val="en-GB"/>
        </w:rPr>
        <w:t>overlap</w:t>
      </w:r>
      <w:r>
        <w:rPr>
          <w:rFonts w:ascii="Times New Roman" w:hAnsi="Times New Roman" w:cs="Times New Roman"/>
          <w:b/>
          <w:bCs/>
          <w:i/>
          <w:iCs/>
          <w:sz w:val="20"/>
          <w:lang w:val="en-GB"/>
        </w:rPr>
        <w:t xml:space="preserve"> across </w:t>
      </w:r>
      <w:r w:rsidRPr="00566C64">
        <w:rPr>
          <w:rFonts w:ascii="Times New Roman" w:hAnsi="Times New Roman" w:cs="Times New Roman"/>
          <w:b/>
          <w:bCs/>
          <w:i/>
          <w:iCs/>
          <w:sz w:val="20"/>
          <w:lang w:val="en-GB"/>
        </w:rPr>
        <w:t>PDSCHs configured with different minimum processing time capabilities</w:t>
      </w:r>
      <w:r>
        <w:rPr>
          <w:rFonts w:ascii="Times New Roman" w:hAnsi="Times New Roman" w:cs="Times New Roman"/>
          <w:b/>
          <w:bCs/>
          <w:i/>
          <w:iCs/>
          <w:sz w:val="20"/>
          <w:lang w:val="en-GB"/>
        </w:rPr>
        <w:t xml:space="preserve"> is supported.</w:t>
      </w:r>
    </w:p>
    <w:p w14:paraId="29F33271" w14:textId="77777777" w:rsidR="00716AD5" w:rsidRPr="00B07434"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B07434">
        <w:rPr>
          <w:rFonts w:ascii="Times New Roman" w:hAnsi="Times New Roman" w:cs="Times New Roman"/>
          <w:b/>
          <w:bCs/>
          <w:i/>
          <w:iCs/>
          <w:sz w:val="20"/>
          <w:lang w:val="en-GB"/>
        </w:rPr>
        <w:t>For each of Case 3-a and 3-b, the UE reports whether the case is supported or not.</w:t>
      </w:r>
    </w:p>
    <w:p w14:paraId="71E2D0B8" w14:textId="77777777" w:rsidR="00716AD5" w:rsidRPr="002E30BB" w:rsidRDefault="00716AD5" w:rsidP="00A505F2">
      <w:pPr>
        <w:pStyle w:val="ListParagraph"/>
        <w:numPr>
          <w:ilvl w:val="1"/>
          <w:numId w:val="29"/>
        </w:numPr>
        <w:spacing w:after="160" w:line="252" w:lineRule="auto"/>
        <w:contextualSpacing/>
        <w:jc w:val="both"/>
        <w:rPr>
          <w:rFonts w:ascii="Times New Roman" w:eastAsia="Times New Roman" w:hAnsi="Times New Roman" w:cs="Times New Roman"/>
          <w:b/>
          <w:bCs/>
          <w:i/>
          <w:iCs/>
          <w:sz w:val="18"/>
          <w:szCs w:val="20"/>
          <w:u w:val="single"/>
          <w:lang w:val="en-GB"/>
        </w:rPr>
      </w:pPr>
      <w:r w:rsidRPr="002E30BB">
        <w:rPr>
          <w:rFonts w:ascii="Times New Roman" w:hAnsi="Times New Roman" w:cs="Times New Roman"/>
          <w:b/>
          <w:bCs/>
          <w:i/>
          <w:iCs/>
          <w:sz w:val="20"/>
          <w:u w:val="single"/>
          <w:lang w:val="en-GB"/>
        </w:rPr>
        <w:t>FFS: For Case 3-a, the PDSCHs associated with the same minimum processing time capability satisfy all Rel-15 TB processing limitations that are applicable to TBs within a CC, e.g. in Section 5.1.3 of 38.214.</w:t>
      </w:r>
    </w:p>
    <w:p w14:paraId="256E2179" w14:textId="77777777" w:rsidR="00716AD5" w:rsidRPr="002E30BB"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u w:val="single"/>
          <w:lang w:val="en-GB"/>
        </w:rPr>
      </w:pPr>
      <w:r w:rsidRPr="002E30BB">
        <w:rPr>
          <w:rFonts w:ascii="Times New Roman" w:hAnsi="Times New Roman" w:cs="Times New Roman"/>
          <w:b/>
          <w:bCs/>
          <w:i/>
          <w:iCs/>
          <w:sz w:val="20"/>
          <w:u w:val="single"/>
          <w:lang w:val="en-GB"/>
        </w:rPr>
        <w:t>FFS: For Case 3-a, the PDSCHs associated with different minimum processing time capability don’t need to jointly satisfy those Rel-15 TB processing limitations that are applicable to TBs within a CC, e.g. in Section 5.1.3 of 38.214.</w:t>
      </w:r>
    </w:p>
    <w:p w14:paraId="0D06F7E6" w14:textId="77777777" w:rsidR="00716AD5" w:rsidRPr="002E30BB" w:rsidRDefault="00716AD5" w:rsidP="00A505F2">
      <w:pPr>
        <w:pStyle w:val="ListParagraph"/>
        <w:numPr>
          <w:ilvl w:val="1"/>
          <w:numId w:val="29"/>
        </w:numPr>
        <w:spacing w:after="160" w:line="252" w:lineRule="auto"/>
        <w:contextualSpacing/>
        <w:jc w:val="both"/>
        <w:rPr>
          <w:rFonts w:ascii="Times New Roman" w:eastAsia="Times New Roman" w:hAnsi="Times New Roman" w:cs="Times New Roman"/>
          <w:b/>
          <w:bCs/>
          <w:i/>
          <w:iCs/>
          <w:sz w:val="18"/>
          <w:szCs w:val="20"/>
          <w:u w:val="single"/>
          <w:lang w:val="en-GB"/>
        </w:rPr>
      </w:pPr>
      <w:r w:rsidRPr="002E30BB">
        <w:rPr>
          <w:rFonts w:ascii="Times New Roman" w:hAnsi="Times New Roman" w:cs="Times New Roman"/>
          <w:b/>
          <w:bCs/>
          <w:i/>
          <w:iCs/>
          <w:sz w:val="20"/>
          <w:u w:val="single"/>
          <w:lang w:val="en-GB"/>
        </w:rPr>
        <w:t>FFS: For Case 3b, the PDSCHs associated with same or different minimum processing time capability do need to satisfy those Rel-15 TB processing limitations that are applicable to multiple TBs within a CC, e.g. in Section 5.1.3 of 38.214.</w:t>
      </w:r>
    </w:p>
    <w:p w14:paraId="5F60FD55" w14:textId="77777777" w:rsidR="00716AD5" w:rsidRPr="00566C64" w:rsidRDefault="00716AD5" w:rsidP="00A505F2">
      <w:pPr>
        <w:pStyle w:val="ListParagraph"/>
        <w:numPr>
          <w:ilvl w:val="0"/>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Both Options 1 and 2 of enhanced PDCCH design under AI 7.2.6.1 for Rel. 16 URLLC are supported.</w:t>
      </w:r>
      <w:r w:rsidRPr="00566C64">
        <w:rPr>
          <w:rFonts w:ascii="Times New Roman" w:hAnsi="Times New Roman" w:cs="Times New Roman"/>
          <w:sz w:val="20"/>
          <w:lang w:val="en-GB"/>
        </w:rPr>
        <w:t xml:space="preserve"> </w:t>
      </w:r>
    </w:p>
    <w:p w14:paraId="26E38A5C" w14:textId="77777777" w:rsidR="00716AD5" w:rsidRPr="00566C64" w:rsidRDefault="00716AD5" w:rsidP="00A505F2">
      <w:pPr>
        <w:pStyle w:val="ListParagraph"/>
        <w:numPr>
          <w:ilvl w:val="1"/>
          <w:numId w:val="29"/>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lastRenderedPageBreak/>
        <w:t>FFS whether/how the support for Option 1 and 2 enhanced PDCCH design are linked with Case 1, Case 2, Case 3-a, and Case 3-b.</w:t>
      </w:r>
    </w:p>
    <w:p w14:paraId="457055DB" w14:textId="02DB8CE3" w:rsidR="007D72E0" w:rsidRDefault="00580750" w:rsidP="00810F45">
      <w:pPr>
        <w:pStyle w:val="BodyText"/>
        <w:spacing w:after="0"/>
        <w:rPr>
          <w:rFonts w:cs="Arial"/>
        </w:rPr>
      </w:pPr>
      <w:r w:rsidRPr="00810F45">
        <w:rPr>
          <w:rFonts w:cs="Arial"/>
        </w:rPr>
        <w:t xml:space="preserve">In this paper we discuss </w:t>
      </w:r>
      <w:r w:rsidR="006D5746" w:rsidRPr="00810F45">
        <w:rPr>
          <w:rFonts w:cs="Arial"/>
        </w:rPr>
        <w:t xml:space="preserve">solutions for out-of-order HARQ as well as </w:t>
      </w:r>
      <w:r w:rsidR="005C5017">
        <w:rPr>
          <w:rFonts w:cs="Arial"/>
        </w:rPr>
        <w:t>out-of-order PUSCH</w:t>
      </w:r>
      <w:r w:rsidR="00B25DB6" w:rsidRPr="00810F45">
        <w:rPr>
          <w:rFonts w:cs="Arial"/>
        </w:rPr>
        <w:t xml:space="preserve"> </w:t>
      </w:r>
      <w:r w:rsidR="008035B2">
        <w:rPr>
          <w:rFonts w:cs="Arial"/>
        </w:rPr>
        <w:t>scheduling</w:t>
      </w:r>
      <w:r w:rsidR="00B25DB6" w:rsidRPr="00810F45">
        <w:rPr>
          <w:rFonts w:cs="Arial"/>
        </w:rPr>
        <w:t>.</w:t>
      </w:r>
    </w:p>
    <w:p w14:paraId="4240D1DF" w14:textId="6A9A5F88" w:rsidR="004000E8" w:rsidRPr="00810F45" w:rsidRDefault="00230D18" w:rsidP="00CE0424">
      <w:pPr>
        <w:pStyle w:val="Heading1"/>
        <w:rPr>
          <w:rFonts w:cs="Arial"/>
        </w:rPr>
      </w:pPr>
      <w:bookmarkStart w:id="2" w:name="_Ref178064866"/>
      <w:r w:rsidRPr="00810F45">
        <w:rPr>
          <w:rFonts w:cs="Arial"/>
        </w:rPr>
        <w:t>2</w:t>
      </w:r>
      <w:r w:rsidRPr="00810F45">
        <w:rPr>
          <w:rFonts w:cs="Arial"/>
        </w:rPr>
        <w:tab/>
      </w:r>
      <w:r w:rsidR="004000E8" w:rsidRPr="00810F45">
        <w:rPr>
          <w:rFonts w:cs="Arial"/>
        </w:rPr>
        <w:t>Discussion</w:t>
      </w:r>
      <w:bookmarkEnd w:id="2"/>
    </w:p>
    <w:p w14:paraId="171F38D4" w14:textId="62C47BC0" w:rsidR="00241C7E" w:rsidRDefault="000900F8" w:rsidP="00FF0014">
      <w:pPr>
        <w:jc w:val="both"/>
        <w:rPr>
          <w:rFonts w:ascii="Arial" w:hAnsi="Arial" w:cs="Arial"/>
          <w:lang w:eastAsia="ja-JP"/>
        </w:rPr>
      </w:pPr>
      <w:r w:rsidRPr="00810F45">
        <w:rPr>
          <w:rFonts w:ascii="Arial" w:hAnsi="Arial" w:cs="Arial"/>
          <w:lang w:eastAsia="ja-JP"/>
        </w:rPr>
        <w:t xml:space="preserve">The </w:t>
      </w:r>
      <w:r w:rsidR="00FA5DC7" w:rsidRPr="00810F45">
        <w:rPr>
          <w:rFonts w:ascii="Arial" w:hAnsi="Arial" w:cs="Arial"/>
          <w:lang w:eastAsia="ja-JP"/>
        </w:rPr>
        <w:t xml:space="preserve">paper has </w:t>
      </w:r>
      <w:r w:rsidR="00AB0330" w:rsidRPr="00810F45">
        <w:rPr>
          <w:rFonts w:ascii="Arial" w:hAnsi="Arial" w:cs="Arial"/>
          <w:lang w:eastAsia="ja-JP"/>
        </w:rPr>
        <w:t xml:space="preserve">two </w:t>
      </w:r>
      <w:r w:rsidR="00FA5DC7" w:rsidRPr="00810F45">
        <w:rPr>
          <w:rFonts w:ascii="Arial" w:hAnsi="Arial" w:cs="Arial"/>
          <w:lang w:eastAsia="ja-JP"/>
        </w:rPr>
        <w:t xml:space="preserve">sections, </w:t>
      </w:r>
      <w:r w:rsidR="008C202D" w:rsidRPr="00810F45">
        <w:rPr>
          <w:rFonts w:ascii="Arial" w:hAnsi="Arial" w:cs="Arial"/>
          <w:lang w:eastAsia="ja-JP"/>
        </w:rPr>
        <w:t>the first section is dedicated to</w:t>
      </w:r>
      <w:r w:rsidR="00EF6FE1" w:rsidRPr="00810F45">
        <w:rPr>
          <w:rFonts w:ascii="Arial" w:hAnsi="Arial" w:cs="Arial"/>
          <w:lang w:eastAsia="ja-JP"/>
        </w:rPr>
        <w:t xml:space="preserve"> out-of-order operation </w:t>
      </w:r>
      <w:r w:rsidR="00971B28" w:rsidRPr="00810F45">
        <w:rPr>
          <w:rFonts w:ascii="Arial" w:hAnsi="Arial" w:cs="Arial"/>
          <w:lang w:eastAsia="ja-JP"/>
        </w:rPr>
        <w:t xml:space="preserve">in downlink </w:t>
      </w:r>
      <w:r w:rsidR="00AF597E" w:rsidRPr="00810F45">
        <w:rPr>
          <w:rFonts w:ascii="Arial" w:hAnsi="Arial" w:cs="Arial"/>
          <w:lang w:eastAsia="ja-JP"/>
        </w:rPr>
        <w:t xml:space="preserve">and second section </w:t>
      </w:r>
      <w:r w:rsidR="000B62A6" w:rsidRPr="00810F45">
        <w:rPr>
          <w:rFonts w:ascii="Arial" w:hAnsi="Arial" w:cs="Arial"/>
          <w:lang w:eastAsia="ja-JP"/>
        </w:rPr>
        <w:t>discusses</w:t>
      </w:r>
      <w:r w:rsidR="00AF597E" w:rsidRPr="00810F45">
        <w:rPr>
          <w:rFonts w:ascii="Arial" w:hAnsi="Arial" w:cs="Arial"/>
          <w:lang w:eastAsia="ja-JP"/>
        </w:rPr>
        <w:t xml:space="preserve"> </w:t>
      </w:r>
      <w:r w:rsidR="00971B28" w:rsidRPr="00810F45">
        <w:rPr>
          <w:rFonts w:ascii="Arial" w:hAnsi="Arial" w:cs="Arial"/>
          <w:lang w:eastAsia="ja-JP"/>
        </w:rPr>
        <w:t xml:space="preserve">out-of-order </w:t>
      </w:r>
      <w:r w:rsidR="000625A9" w:rsidRPr="00810F45">
        <w:rPr>
          <w:rFonts w:ascii="Arial" w:hAnsi="Arial" w:cs="Arial"/>
          <w:lang w:eastAsia="ja-JP"/>
        </w:rPr>
        <w:t>operation in uplink</w:t>
      </w:r>
      <w:r w:rsidR="00AF597E" w:rsidRPr="00810F45">
        <w:rPr>
          <w:rFonts w:ascii="Arial" w:hAnsi="Arial" w:cs="Arial"/>
          <w:lang w:eastAsia="ja-JP"/>
        </w:rPr>
        <w:t>.</w:t>
      </w:r>
    </w:p>
    <w:p w14:paraId="0A1A6410" w14:textId="32B1E285" w:rsidR="00851664" w:rsidRPr="00810F45" w:rsidRDefault="00851664" w:rsidP="00851664">
      <w:pPr>
        <w:pStyle w:val="Heading3"/>
        <w:rPr>
          <w:rFonts w:cs="Arial"/>
        </w:rPr>
      </w:pPr>
      <w:r w:rsidRPr="00810F45">
        <w:rPr>
          <w:rFonts w:cs="Arial"/>
        </w:rPr>
        <w:t>2.1.</w:t>
      </w:r>
      <w:r>
        <w:rPr>
          <w:rFonts w:cs="Arial"/>
        </w:rPr>
        <w:t>1</w:t>
      </w:r>
      <w:r w:rsidRPr="00810F45">
        <w:rPr>
          <w:rFonts w:cs="Arial"/>
        </w:rPr>
        <w:tab/>
      </w:r>
      <w:r>
        <w:rPr>
          <w:rFonts w:cs="Arial"/>
        </w:rPr>
        <w:t>Out-of-order PDSCH</w:t>
      </w:r>
    </w:p>
    <w:p w14:paraId="7FB17582" w14:textId="08F1CE0F" w:rsidR="00241C7E" w:rsidRDefault="00241C7E" w:rsidP="00FF0014">
      <w:pPr>
        <w:jc w:val="both"/>
        <w:rPr>
          <w:rFonts w:ascii="Arial" w:hAnsi="Arial" w:cs="Arial"/>
          <w:lang w:eastAsia="ja-JP"/>
        </w:rPr>
      </w:pPr>
      <w:r>
        <w:rPr>
          <w:rFonts w:ascii="Arial" w:hAnsi="Arial" w:cs="Arial"/>
          <w:lang w:eastAsia="ja-JP"/>
        </w:rPr>
        <w:t>In [</w:t>
      </w:r>
      <w:r w:rsidR="0047678A">
        <w:rPr>
          <w:rFonts w:ascii="Arial" w:hAnsi="Arial" w:cs="Arial"/>
          <w:lang w:eastAsia="ja-JP"/>
        </w:rPr>
        <w:t>3</w:t>
      </w:r>
      <w:r>
        <w:rPr>
          <w:rFonts w:ascii="Arial" w:hAnsi="Arial" w:cs="Arial"/>
          <w:lang w:eastAsia="ja-JP"/>
        </w:rPr>
        <w:t>], the out-of-order operation has been discussed in detail, alongside the view on proposals which were concluded in earlier meetings.</w:t>
      </w:r>
    </w:p>
    <w:p w14:paraId="1EDA3407" w14:textId="23D3C900" w:rsidR="0075177C" w:rsidRPr="00810F45" w:rsidRDefault="00551B5E" w:rsidP="00F02F38">
      <w:pPr>
        <w:pStyle w:val="BodyText"/>
        <w:rPr>
          <w:rFonts w:cs="Arial"/>
        </w:rPr>
      </w:pPr>
      <w:r w:rsidRPr="00810F45">
        <w:rPr>
          <w:rFonts w:cs="Arial"/>
        </w:rPr>
        <w:t>It is noted that due to pipeline processing and limitations in Rel-15 it can be impossible to process two overlapped or non-overlapped PDSCHs. Therefore, during the last meeting</w:t>
      </w:r>
      <w:r w:rsidR="00241C7E">
        <w:rPr>
          <w:rFonts w:cs="Arial"/>
        </w:rPr>
        <w:t>s</w:t>
      </w:r>
      <w:r w:rsidRPr="00810F45">
        <w:rPr>
          <w:rFonts w:cs="Arial"/>
        </w:rPr>
        <w:t xml:space="preserve"> predominantly two Rel-16 candidate solutions were </w:t>
      </w:r>
      <w:r w:rsidR="00270756">
        <w:rPr>
          <w:rFonts w:cs="Arial"/>
        </w:rPr>
        <w:t>investigated</w:t>
      </w:r>
      <w:r w:rsidRPr="00810F45">
        <w:rPr>
          <w:rFonts w:cs="Arial"/>
        </w:rPr>
        <w:t xml:space="preserve">: how to process both unicast PDSCHs and how to drop one of those. For being flexible we think that it is possible to introduce unified solution which can include both behaviors depending on UE capabilities. </w:t>
      </w:r>
      <w:r w:rsidR="00541B32" w:rsidRPr="00810F45">
        <w:rPr>
          <w:rFonts w:cs="Arial"/>
        </w:rPr>
        <w:t>In short</w:t>
      </w:r>
      <w:r w:rsidR="001070AA" w:rsidRPr="00810F45">
        <w:rPr>
          <w:rFonts w:cs="Arial"/>
        </w:rPr>
        <w:t xml:space="preserve">, </w:t>
      </w:r>
      <w:r w:rsidR="00CD4230" w:rsidRPr="00810F45">
        <w:rPr>
          <w:rFonts w:cs="Arial"/>
        </w:rPr>
        <w:t xml:space="preserve">it can be </w:t>
      </w:r>
      <w:r w:rsidR="00414530" w:rsidRPr="00810F45">
        <w:rPr>
          <w:rFonts w:cs="Arial"/>
        </w:rPr>
        <w:t>summarize</w:t>
      </w:r>
      <w:r w:rsidR="00CD4230" w:rsidRPr="00810F45">
        <w:rPr>
          <w:rFonts w:cs="Arial"/>
        </w:rPr>
        <w:t>d</w:t>
      </w:r>
      <w:r w:rsidR="00414530" w:rsidRPr="00810F45">
        <w:rPr>
          <w:rFonts w:cs="Arial"/>
        </w:rPr>
        <w:t xml:space="preserve"> </w:t>
      </w:r>
      <w:r w:rsidR="00AA3947" w:rsidRPr="00810F45">
        <w:rPr>
          <w:rFonts w:cs="Arial"/>
        </w:rPr>
        <w:t>as following</w:t>
      </w:r>
      <w:r w:rsidR="00276F8E" w:rsidRPr="00810F45">
        <w:rPr>
          <w:rFonts w:cs="Arial"/>
        </w:rPr>
        <w:t>.</w:t>
      </w:r>
      <w:r w:rsidR="00923FB2" w:rsidRPr="00810F45">
        <w:rPr>
          <w:rFonts w:cs="Arial"/>
        </w:rPr>
        <w:t xml:space="preserve"> </w:t>
      </w:r>
      <w:r w:rsidR="006E1CE6" w:rsidRPr="00810F45">
        <w:rPr>
          <w:rFonts w:cs="Arial"/>
        </w:rPr>
        <w:t>When UE</w:t>
      </w:r>
      <w:r w:rsidR="00DE0092" w:rsidRPr="00810F45">
        <w:rPr>
          <w:rFonts w:cs="Arial"/>
        </w:rPr>
        <w:t xml:space="preserve"> </w:t>
      </w:r>
      <w:r w:rsidR="0044481F" w:rsidRPr="00810F45">
        <w:rPr>
          <w:rFonts w:cs="Arial"/>
        </w:rPr>
        <w:t>detects out-of-order operation</w:t>
      </w:r>
      <w:r w:rsidR="001065DE" w:rsidRPr="00810F45">
        <w:rPr>
          <w:rFonts w:cs="Arial"/>
        </w:rPr>
        <w:t>:</w:t>
      </w:r>
    </w:p>
    <w:p w14:paraId="10C01753" w14:textId="6073CDE3" w:rsidR="0075177C" w:rsidRPr="00810F45" w:rsidRDefault="009B6651" w:rsidP="00A505F2">
      <w:pPr>
        <w:pStyle w:val="BodyText"/>
        <w:numPr>
          <w:ilvl w:val="0"/>
          <w:numId w:val="23"/>
        </w:numPr>
        <w:spacing w:after="0"/>
        <w:rPr>
          <w:rFonts w:cs="Arial"/>
        </w:rPr>
      </w:pPr>
      <w:r w:rsidRPr="00810F45">
        <w:rPr>
          <w:rFonts w:cs="Arial"/>
        </w:rPr>
        <w:t xml:space="preserve">Depending on </w:t>
      </w:r>
      <w:r w:rsidR="002C04C5" w:rsidRPr="00810F45">
        <w:rPr>
          <w:rFonts w:cs="Arial"/>
        </w:rPr>
        <w:t xml:space="preserve">presence of </w:t>
      </w:r>
      <w:r w:rsidR="00BB7880" w:rsidRPr="00810F45">
        <w:rPr>
          <w:rFonts w:cs="Arial"/>
        </w:rPr>
        <w:t>multi-TB processing</w:t>
      </w:r>
      <w:r w:rsidR="002C04C5" w:rsidRPr="00810F45">
        <w:rPr>
          <w:rFonts w:cs="Arial"/>
        </w:rPr>
        <w:t xml:space="preserve"> </w:t>
      </w:r>
      <w:r w:rsidR="008A4752">
        <w:rPr>
          <w:rFonts w:cs="Arial"/>
        </w:rPr>
        <w:t>capability</w:t>
      </w:r>
      <w:r w:rsidR="008A4752" w:rsidRPr="00810F45">
        <w:rPr>
          <w:rFonts w:cs="Arial"/>
        </w:rPr>
        <w:t xml:space="preserve"> </w:t>
      </w:r>
      <w:r w:rsidR="002C04C5" w:rsidRPr="00810F45">
        <w:rPr>
          <w:rFonts w:cs="Arial"/>
        </w:rPr>
        <w:t>in the UE:</w:t>
      </w:r>
    </w:p>
    <w:p w14:paraId="5D7A16D4" w14:textId="2A901FB9" w:rsidR="001440BB" w:rsidRPr="00810F45" w:rsidRDefault="00E1309F" w:rsidP="00A505F2">
      <w:pPr>
        <w:pStyle w:val="BodyText"/>
        <w:numPr>
          <w:ilvl w:val="1"/>
          <w:numId w:val="23"/>
        </w:numPr>
        <w:spacing w:after="0"/>
        <w:rPr>
          <w:rFonts w:cs="Arial"/>
        </w:rPr>
      </w:pPr>
      <w:r w:rsidRPr="00810F45">
        <w:rPr>
          <w:rFonts w:cs="Arial"/>
        </w:rPr>
        <w:t>UE</w:t>
      </w:r>
      <w:r w:rsidR="00BA3726" w:rsidRPr="00810F45">
        <w:rPr>
          <w:rFonts w:cs="Arial"/>
        </w:rPr>
        <w:t xml:space="preserve"> </w:t>
      </w:r>
      <w:r w:rsidR="001440BB" w:rsidRPr="00810F45">
        <w:rPr>
          <w:rFonts w:cs="Arial"/>
        </w:rPr>
        <w:t>process</w:t>
      </w:r>
      <w:r w:rsidR="00A56EA6" w:rsidRPr="00810F45">
        <w:rPr>
          <w:rFonts w:cs="Arial"/>
        </w:rPr>
        <w:t>es</w:t>
      </w:r>
      <w:r w:rsidR="00BA3726" w:rsidRPr="00810F45">
        <w:rPr>
          <w:rFonts w:cs="Arial"/>
        </w:rPr>
        <w:t xml:space="preserve"> both </w:t>
      </w:r>
      <w:r w:rsidR="00A56EA6" w:rsidRPr="00810F45">
        <w:rPr>
          <w:rFonts w:cs="Arial"/>
        </w:rPr>
        <w:t xml:space="preserve">PDSCHs </w:t>
      </w:r>
      <w:r w:rsidR="00BA3726" w:rsidRPr="00810F45">
        <w:rPr>
          <w:rFonts w:cs="Arial"/>
        </w:rPr>
        <w:t>i</w:t>
      </w:r>
      <w:r w:rsidR="001440BB" w:rsidRPr="00810F45">
        <w:rPr>
          <w:rFonts w:cs="Arial"/>
        </w:rPr>
        <w:t xml:space="preserve">f </w:t>
      </w:r>
      <w:r w:rsidR="00BA3726" w:rsidRPr="00810F45">
        <w:rPr>
          <w:rFonts w:cs="Arial"/>
        </w:rPr>
        <w:t>it</w:t>
      </w:r>
      <w:r w:rsidR="00F3349C" w:rsidRPr="00810F45">
        <w:rPr>
          <w:rFonts w:cs="Arial"/>
        </w:rPr>
        <w:t xml:space="preserve"> possesses </w:t>
      </w:r>
      <w:r w:rsidR="006842AF" w:rsidRPr="00810F45">
        <w:rPr>
          <w:rFonts w:cs="Arial"/>
        </w:rPr>
        <w:t xml:space="preserve">the </w:t>
      </w:r>
      <w:bookmarkStart w:id="3" w:name="_Hlk21368578"/>
      <w:r w:rsidR="0068773B">
        <w:rPr>
          <w:rFonts w:cs="Arial"/>
        </w:rPr>
        <w:t>capability</w:t>
      </w:r>
      <w:r w:rsidR="004C21B3" w:rsidRPr="00810F45">
        <w:rPr>
          <w:rFonts w:cs="Arial"/>
        </w:rPr>
        <w:t xml:space="preserve"> </w:t>
      </w:r>
      <w:bookmarkEnd w:id="3"/>
      <w:r w:rsidR="004C21B3" w:rsidRPr="00810F45">
        <w:rPr>
          <w:rFonts w:cs="Arial"/>
        </w:rPr>
        <w:t>(e.g. CA</w:t>
      </w:r>
      <w:r w:rsidR="0068773B">
        <w:rPr>
          <w:rFonts w:cs="Arial"/>
        </w:rPr>
        <w:t>-like</w:t>
      </w:r>
      <w:r w:rsidR="00336073" w:rsidRPr="00810F45">
        <w:rPr>
          <w:rFonts w:cs="Arial"/>
        </w:rPr>
        <w:t xml:space="preserve">, </w:t>
      </w:r>
      <w:r w:rsidR="000045F3" w:rsidRPr="00810F45">
        <w:rPr>
          <w:rFonts w:cs="Arial"/>
        </w:rPr>
        <w:t>multiple processing chains per CC);</w:t>
      </w:r>
    </w:p>
    <w:p w14:paraId="1A532EC3" w14:textId="7BAB6076" w:rsidR="009844EE" w:rsidRPr="00810F45" w:rsidRDefault="0063002F" w:rsidP="00A505F2">
      <w:pPr>
        <w:pStyle w:val="BodyText"/>
        <w:numPr>
          <w:ilvl w:val="1"/>
          <w:numId w:val="23"/>
        </w:numPr>
        <w:spacing w:after="0"/>
        <w:rPr>
          <w:rFonts w:cs="Arial"/>
        </w:rPr>
      </w:pPr>
      <w:r w:rsidRPr="00810F45">
        <w:rPr>
          <w:rFonts w:cs="Arial"/>
        </w:rPr>
        <w:t>Otherwise,</w:t>
      </w:r>
    </w:p>
    <w:p w14:paraId="41A082AB" w14:textId="42096B06" w:rsidR="004B6DD4" w:rsidRPr="00810F45" w:rsidRDefault="004B6DD4" w:rsidP="00A505F2">
      <w:pPr>
        <w:pStyle w:val="BodyText"/>
        <w:numPr>
          <w:ilvl w:val="2"/>
          <w:numId w:val="23"/>
        </w:numPr>
        <w:spacing w:after="0"/>
        <w:rPr>
          <w:rFonts w:cs="Arial"/>
        </w:rPr>
      </w:pPr>
      <w:r w:rsidRPr="00810F45">
        <w:rPr>
          <w:rFonts w:cs="Arial"/>
        </w:rPr>
        <w:t>UE decode</w:t>
      </w:r>
      <w:r w:rsidR="00A56EA6" w:rsidRPr="00810F45">
        <w:rPr>
          <w:rFonts w:cs="Arial"/>
        </w:rPr>
        <w:t>s</w:t>
      </w:r>
      <w:r w:rsidRPr="00810F45">
        <w:rPr>
          <w:rFonts w:cs="Arial"/>
        </w:rPr>
        <w:t xml:space="preserve"> both </w:t>
      </w:r>
      <w:r w:rsidR="00A56EA6" w:rsidRPr="00810F45">
        <w:rPr>
          <w:rFonts w:cs="Arial"/>
        </w:rPr>
        <w:t xml:space="preserve">PDSCHs </w:t>
      </w:r>
      <w:r w:rsidRPr="00810F45">
        <w:rPr>
          <w:rFonts w:cs="Arial"/>
        </w:rPr>
        <w:t>under some conditions</w:t>
      </w:r>
      <w:r w:rsidR="00994B98" w:rsidRPr="00810F45">
        <w:rPr>
          <w:rFonts w:cs="Arial"/>
        </w:rPr>
        <w:t xml:space="preserve"> (e.g.</w:t>
      </w:r>
      <w:r w:rsidR="00234DBB" w:rsidRPr="00810F45">
        <w:rPr>
          <w:rFonts w:cs="Arial"/>
        </w:rPr>
        <w:t>,</w:t>
      </w:r>
      <w:r w:rsidR="00994B98" w:rsidRPr="00810F45">
        <w:rPr>
          <w:rFonts w:cs="Arial"/>
        </w:rPr>
        <w:t xml:space="preserve"> if pipeline is not impacted)</w:t>
      </w:r>
      <w:r w:rsidR="00A56EA6" w:rsidRPr="00810F45">
        <w:rPr>
          <w:rFonts w:cs="Arial"/>
        </w:rPr>
        <w:t>,</w:t>
      </w:r>
    </w:p>
    <w:p w14:paraId="45CCE5BE" w14:textId="718845C1" w:rsidR="004B6DD4" w:rsidRPr="00810F45" w:rsidRDefault="00F079A5" w:rsidP="00A505F2">
      <w:pPr>
        <w:pStyle w:val="BodyText"/>
        <w:numPr>
          <w:ilvl w:val="2"/>
          <w:numId w:val="23"/>
        </w:numPr>
        <w:rPr>
          <w:rFonts w:cs="Arial"/>
        </w:rPr>
      </w:pPr>
      <w:r w:rsidRPr="00810F45">
        <w:rPr>
          <w:rFonts w:cs="Arial"/>
        </w:rPr>
        <w:t>Otherwise</w:t>
      </w:r>
      <w:r w:rsidR="00F41D0B">
        <w:rPr>
          <w:rFonts w:cs="Arial"/>
        </w:rPr>
        <w:t>, if the conditions are not satisfied,</w:t>
      </w:r>
      <w:r w:rsidRPr="00810F45">
        <w:rPr>
          <w:rFonts w:cs="Arial"/>
        </w:rPr>
        <w:t xml:space="preserve"> </w:t>
      </w:r>
      <w:r w:rsidR="00F41D0B">
        <w:rPr>
          <w:rFonts w:cs="Arial"/>
        </w:rPr>
        <w:t xml:space="preserve">the </w:t>
      </w:r>
      <w:r w:rsidR="004B6DD4" w:rsidRPr="00810F45">
        <w:rPr>
          <w:rFonts w:cs="Arial"/>
        </w:rPr>
        <w:t>UE drop</w:t>
      </w:r>
      <w:r w:rsidRPr="00810F45">
        <w:rPr>
          <w:rFonts w:cs="Arial"/>
        </w:rPr>
        <w:t xml:space="preserve">s processing of </w:t>
      </w:r>
      <w:r w:rsidR="007F7911">
        <w:rPr>
          <w:rFonts w:cs="Arial"/>
        </w:rPr>
        <w:t>the lower-priority</w:t>
      </w:r>
      <w:r w:rsidRPr="00810F45">
        <w:rPr>
          <w:rFonts w:cs="Arial"/>
        </w:rPr>
        <w:t xml:space="preserve"> unicast PDSCH.</w:t>
      </w:r>
    </w:p>
    <w:p w14:paraId="7DADC185" w14:textId="203DAAE4" w:rsidR="00DD7041" w:rsidRPr="00810F45" w:rsidRDefault="006C71C8" w:rsidP="00DD7041">
      <w:pPr>
        <w:pStyle w:val="BodyText"/>
        <w:rPr>
          <w:rFonts w:cs="Arial"/>
        </w:rPr>
      </w:pPr>
      <w:r w:rsidRPr="00810F45">
        <w:rPr>
          <w:rFonts w:cs="Arial"/>
        </w:rPr>
        <w:t>Next</w:t>
      </w:r>
      <w:r w:rsidR="002645A9" w:rsidRPr="00810F45">
        <w:rPr>
          <w:rFonts w:cs="Arial"/>
        </w:rPr>
        <w:t>,</w:t>
      </w:r>
      <w:r w:rsidRPr="00810F45">
        <w:rPr>
          <w:rFonts w:cs="Arial"/>
        </w:rPr>
        <w:t xml:space="preserve"> we elaborate</w:t>
      </w:r>
      <w:r w:rsidR="00354447" w:rsidRPr="00810F45">
        <w:rPr>
          <w:rFonts w:cs="Arial"/>
        </w:rPr>
        <w:t xml:space="preserve"> </w:t>
      </w:r>
      <w:r w:rsidR="00C231AC" w:rsidRPr="00810F45">
        <w:rPr>
          <w:rFonts w:cs="Arial"/>
        </w:rPr>
        <w:t xml:space="preserve">the </w:t>
      </w:r>
      <w:r w:rsidR="000E268D" w:rsidRPr="00810F45">
        <w:rPr>
          <w:rFonts w:cs="Arial"/>
        </w:rPr>
        <w:t>multi-TB processing feature</w:t>
      </w:r>
      <w:r w:rsidR="000E6510" w:rsidRPr="00810F45">
        <w:rPr>
          <w:rFonts w:cs="Arial"/>
        </w:rPr>
        <w:t>,</w:t>
      </w:r>
      <w:r w:rsidR="007617B3" w:rsidRPr="00810F45">
        <w:rPr>
          <w:rFonts w:cs="Arial"/>
        </w:rPr>
        <w:t xml:space="preserve"> and </w:t>
      </w:r>
      <w:r w:rsidR="000E6510" w:rsidRPr="00810F45">
        <w:rPr>
          <w:rFonts w:cs="Arial"/>
        </w:rPr>
        <w:t xml:space="preserve">the </w:t>
      </w:r>
      <w:r w:rsidR="00F63CFF" w:rsidRPr="00810F45">
        <w:rPr>
          <w:rFonts w:cs="Arial"/>
        </w:rPr>
        <w:t xml:space="preserve">conditions </w:t>
      </w:r>
      <w:r w:rsidR="00794851" w:rsidRPr="00810F45">
        <w:rPr>
          <w:rFonts w:cs="Arial"/>
        </w:rPr>
        <w:t xml:space="preserve">when UE may </w:t>
      </w:r>
      <w:r w:rsidR="00C871F0" w:rsidRPr="00810F45">
        <w:rPr>
          <w:rFonts w:cs="Arial"/>
        </w:rPr>
        <w:t xml:space="preserve">drop </w:t>
      </w:r>
      <w:r w:rsidR="000E6510" w:rsidRPr="00810F45">
        <w:rPr>
          <w:rFonts w:cs="Arial"/>
        </w:rPr>
        <w:t>the</w:t>
      </w:r>
      <w:r w:rsidR="00C871F0" w:rsidRPr="00810F45">
        <w:rPr>
          <w:rFonts w:cs="Arial"/>
        </w:rPr>
        <w:t xml:space="preserve"> PDSCH</w:t>
      </w:r>
      <w:r w:rsidR="000E6510" w:rsidRPr="00810F45">
        <w:rPr>
          <w:rFonts w:cs="Arial"/>
        </w:rPr>
        <w:t>.</w:t>
      </w:r>
    </w:p>
    <w:p w14:paraId="7AD4F08A" w14:textId="045DF86A" w:rsidR="00057158" w:rsidRDefault="000E6510" w:rsidP="00F71184">
      <w:pPr>
        <w:pStyle w:val="BodyText"/>
        <w:rPr>
          <w:rFonts w:cs="Arial"/>
        </w:rPr>
      </w:pPr>
      <w:r w:rsidRPr="00810F45">
        <w:rPr>
          <w:rFonts w:cs="Arial"/>
          <w:b/>
        </w:rPr>
        <w:t>Multi-TB processing</w:t>
      </w:r>
      <w:r w:rsidR="002D4341" w:rsidRPr="00810F45">
        <w:rPr>
          <w:rFonts w:cs="Arial"/>
          <w:b/>
        </w:rPr>
        <w:t xml:space="preserve"> </w:t>
      </w:r>
      <w:r w:rsidR="008A4752" w:rsidRPr="008A4752">
        <w:rPr>
          <w:rFonts w:cs="Arial"/>
          <w:b/>
        </w:rPr>
        <w:t>capability</w:t>
      </w:r>
      <w:r w:rsidR="002D4341" w:rsidRPr="00810F45">
        <w:rPr>
          <w:rFonts w:cs="Arial"/>
        </w:rPr>
        <w:t xml:space="preserve">: </w:t>
      </w:r>
      <w:r w:rsidR="00E72849" w:rsidRPr="00810F45">
        <w:rPr>
          <w:rFonts w:cs="Arial"/>
        </w:rPr>
        <w:t xml:space="preserve">This feature </w:t>
      </w:r>
      <w:r w:rsidR="00CF34A0" w:rsidRPr="00810F45">
        <w:rPr>
          <w:rFonts w:cs="Arial"/>
        </w:rPr>
        <w:t xml:space="preserve">enables </w:t>
      </w:r>
      <w:r w:rsidR="0026136F" w:rsidRPr="00810F45">
        <w:rPr>
          <w:rFonts w:cs="Arial"/>
        </w:rPr>
        <w:t xml:space="preserve">simultaneous processing of multiple </w:t>
      </w:r>
      <w:proofErr w:type="spellStart"/>
      <w:r w:rsidR="0026136F" w:rsidRPr="00810F45">
        <w:rPr>
          <w:rFonts w:cs="Arial"/>
        </w:rPr>
        <w:t>TBs</w:t>
      </w:r>
      <w:r w:rsidR="00B1663F" w:rsidRPr="00810F45">
        <w:rPr>
          <w:rFonts w:cs="Arial"/>
        </w:rPr>
        <w:t>.</w:t>
      </w:r>
      <w:proofErr w:type="spellEnd"/>
      <w:r w:rsidR="00B1663F" w:rsidRPr="00810F45">
        <w:rPr>
          <w:rFonts w:cs="Arial"/>
        </w:rPr>
        <w:t xml:space="preserve"> </w:t>
      </w:r>
      <w:r w:rsidR="00370FFF" w:rsidRPr="00810F45">
        <w:rPr>
          <w:rFonts w:cs="Arial"/>
        </w:rPr>
        <w:t xml:space="preserve">This </w:t>
      </w:r>
      <w:r w:rsidR="00447883">
        <w:rPr>
          <w:rFonts w:cs="Arial"/>
        </w:rPr>
        <w:t>is achievable, for example,</w:t>
      </w:r>
      <w:r w:rsidR="008B758F" w:rsidRPr="00810F45">
        <w:rPr>
          <w:rFonts w:cs="Arial"/>
        </w:rPr>
        <w:t xml:space="preserve"> </w:t>
      </w:r>
      <w:r w:rsidR="00397C9D" w:rsidRPr="00810F45">
        <w:rPr>
          <w:rFonts w:cs="Arial"/>
        </w:rPr>
        <w:t>if</w:t>
      </w:r>
      <w:r w:rsidR="008B758F" w:rsidRPr="00810F45">
        <w:rPr>
          <w:rFonts w:cs="Arial"/>
        </w:rPr>
        <w:t xml:space="preserve"> </w:t>
      </w:r>
      <w:r w:rsidR="00DF4233">
        <w:rPr>
          <w:rFonts w:cs="Arial"/>
        </w:rPr>
        <w:t>UE</w:t>
      </w:r>
      <w:r w:rsidR="009556AC" w:rsidRPr="00810F45">
        <w:rPr>
          <w:rFonts w:cs="Arial"/>
        </w:rPr>
        <w:t xml:space="preserve"> is equipped with multiple </w:t>
      </w:r>
      <w:r w:rsidR="006C4ADD" w:rsidRPr="00810F45">
        <w:rPr>
          <w:rFonts w:cs="Arial"/>
        </w:rPr>
        <w:t>processing</w:t>
      </w:r>
      <w:r w:rsidR="009556AC" w:rsidRPr="00810F45">
        <w:rPr>
          <w:rFonts w:cs="Arial"/>
        </w:rPr>
        <w:t xml:space="preserve"> chains</w:t>
      </w:r>
      <w:r w:rsidR="00DF4233">
        <w:rPr>
          <w:rFonts w:cs="Arial"/>
        </w:rPr>
        <w:t xml:space="preserve"> for a given component carrier (CC)</w:t>
      </w:r>
      <w:r w:rsidR="009556AC" w:rsidRPr="00810F45">
        <w:rPr>
          <w:rFonts w:cs="Arial"/>
        </w:rPr>
        <w:t>.</w:t>
      </w:r>
      <w:r w:rsidR="006C4ADD" w:rsidRPr="00810F45">
        <w:rPr>
          <w:rFonts w:cs="Arial"/>
        </w:rPr>
        <w:t xml:space="preserve"> </w:t>
      </w:r>
      <w:r w:rsidR="00566823" w:rsidRPr="00810F45">
        <w:rPr>
          <w:rFonts w:cs="Arial"/>
        </w:rPr>
        <w:t xml:space="preserve">Further, there can be two classifications. </w:t>
      </w:r>
      <w:r w:rsidR="006C4ADD" w:rsidRPr="00810F45">
        <w:rPr>
          <w:rFonts w:cs="Arial"/>
        </w:rPr>
        <w:t>If</w:t>
      </w:r>
      <w:r w:rsidR="00962C01" w:rsidRPr="00810F45">
        <w:rPr>
          <w:rFonts w:cs="Arial"/>
        </w:rPr>
        <w:t xml:space="preserve"> a </w:t>
      </w:r>
      <w:r w:rsidR="006C4ADD" w:rsidRPr="00810F45">
        <w:rPr>
          <w:rFonts w:cs="Arial"/>
        </w:rPr>
        <w:t xml:space="preserve">single </w:t>
      </w:r>
      <w:r w:rsidR="00962C01" w:rsidRPr="00810F45">
        <w:rPr>
          <w:rFonts w:cs="Arial"/>
        </w:rPr>
        <w:t>CC</w:t>
      </w:r>
      <w:r w:rsidR="006F6DEC" w:rsidRPr="00810F45">
        <w:rPr>
          <w:rFonts w:cs="Arial"/>
        </w:rPr>
        <w:t xml:space="preserve"> </w:t>
      </w:r>
      <w:r w:rsidR="002C0A47" w:rsidRPr="00810F45">
        <w:rPr>
          <w:rFonts w:cs="Arial"/>
        </w:rPr>
        <w:t>possesses</w:t>
      </w:r>
      <w:r w:rsidR="006F6DEC" w:rsidRPr="00810F45">
        <w:rPr>
          <w:rFonts w:cs="Arial"/>
        </w:rPr>
        <w:t xml:space="preserve"> multiple processing chains</w:t>
      </w:r>
      <w:r w:rsidR="00AB008C" w:rsidRPr="00810F45">
        <w:rPr>
          <w:rFonts w:cs="Arial"/>
        </w:rPr>
        <w:t xml:space="preserve"> is allocated with multiple TBs</w:t>
      </w:r>
      <w:r w:rsidR="001B2847" w:rsidRPr="00810F45">
        <w:rPr>
          <w:rFonts w:cs="Arial"/>
        </w:rPr>
        <w:t xml:space="preserve">, </w:t>
      </w:r>
      <w:r w:rsidR="00AF0DF4" w:rsidRPr="00810F45">
        <w:rPr>
          <w:rFonts w:cs="Arial"/>
        </w:rPr>
        <w:t xml:space="preserve">then these TBs </w:t>
      </w:r>
      <w:r w:rsidR="002E5AD8" w:rsidRPr="00810F45">
        <w:rPr>
          <w:rFonts w:cs="Arial"/>
        </w:rPr>
        <w:t xml:space="preserve">should </w:t>
      </w:r>
      <w:r w:rsidR="00FE02B0" w:rsidRPr="00810F45">
        <w:rPr>
          <w:rFonts w:cs="Arial"/>
        </w:rPr>
        <w:t xml:space="preserve">not </w:t>
      </w:r>
      <w:r w:rsidR="0059450B" w:rsidRPr="00810F45">
        <w:rPr>
          <w:rFonts w:cs="Arial"/>
        </w:rPr>
        <w:t xml:space="preserve">be </w:t>
      </w:r>
      <w:r w:rsidR="00D91E01" w:rsidRPr="00810F45">
        <w:rPr>
          <w:rFonts w:cs="Arial"/>
        </w:rPr>
        <w:t>overlapped</w:t>
      </w:r>
      <w:r w:rsidR="009975FA" w:rsidRPr="00810F45">
        <w:rPr>
          <w:rFonts w:cs="Arial"/>
        </w:rPr>
        <w:t xml:space="preserve"> in time</w:t>
      </w:r>
      <w:r w:rsidR="00326ADA" w:rsidRPr="00810F45">
        <w:rPr>
          <w:rFonts w:cs="Arial"/>
        </w:rPr>
        <w:t xml:space="preserve"> </w:t>
      </w:r>
      <w:r w:rsidR="00BF6661" w:rsidRPr="00810F45">
        <w:rPr>
          <w:rFonts w:cs="Arial"/>
        </w:rPr>
        <w:t>(</w:t>
      </w:r>
      <w:r w:rsidR="004D172F" w:rsidRPr="00810F45">
        <w:rPr>
          <w:rFonts w:cs="Arial"/>
        </w:rPr>
        <w:t>due to the resource constraint</w:t>
      </w:r>
      <w:r w:rsidR="00BF6661" w:rsidRPr="00810F45">
        <w:rPr>
          <w:rFonts w:cs="Arial"/>
        </w:rPr>
        <w:t>)</w:t>
      </w:r>
      <w:r w:rsidR="00B21764" w:rsidRPr="00810F45">
        <w:rPr>
          <w:rFonts w:cs="Arial"/>
        </w:rPr>
        <w:t xml:space="preserve"> </w:t>
      </w:r>
      <w:r w:rsidR="00326ADA" w:rsidRPr="00810F45">
        <w:rPr>
          <w:rFonts w:cs="Arial"/>
        </w:rPr>
        <w:t xml:space="preserve">for their </w:t>
      </w:r>
      <w:r w:rsidR="00802462" w:rsidRPr="00810F45">
        <w:rPr>
          <w:rFonts w:cs="Arial"/>
        </w:rPr>
        <w:t>successful decoding</w:t>
      </w:r>
      <w:r w:rsidR="006E6307" w:rsidRPr="00810F45">
        <w:rPr>
          <w:rFonts w:cs="Arial"/>
        </w:rPr>
        <w:t xml:space="preserve">. </w:t>
      </w:r>
      <w:r w:rsidR="00F20D92" w:rsidRPr="00810F45">
        <w:rPr>
          <w:rFonts w:cs="Arial"/>
        </w:rPr>
        <w:t>If there are multiple CCs with independent processing chains, then</w:t>
      </w:r>
      <w:r w:rsidR="004349BF" w:rsidRPr="00810F45">
        <w:rPr>
          <w:rFonts w:cs="Arial"/>
        </w:rPr>
        <w:t xml:space="preserve"> multiple </w:t>
      </w:r>
      <w:r w:rsidR="00602523" w:rsidRPr="00602523">
        <w:rPr>
          <w:rFonts w:cs="Arial"/>
        </w:rPr>
        <w:t xml:space="preserve">PDSCHs </w:t>
      </w:r>
      <w:r w:rsidR="004349BF" w:rsidRPr="00810F45">
        <w:rPr>
          <w:rFonts w:cs="Arial"/>
        </w:rPr>
        <w:t xml:space="preserve">can overlap in </w:t>
      </w:r>
      <w:r w:rsidR="00A24091" w:rsidRPr="00810F45">
        <w:rPr>
          <w:rFonts w:cs="Arial"/>
        </w:rPr>
        <w:t>time and poses no scheduling restriction</w:t>
      </w:r>
      <w:r w:rsidR="00B630EA" w:rsidRPr="00810F45">
        <w:rPr>
          <w:rFonts w:cs="Arial"/>
        </w:rPr>
        <w:t>.</w:t>
      </w:r>
      <w:r w:rsidR="00602523">
        <w:rPr>
          <w:rFonts w:cs="Arial"/>
        </w:rPr>
        <w:t xml:space="preserve"> </w:t>
      </w:r>
    </w:p>
    <w:p w14:paraId="0E558E1A" w14:textId="7953E49A" w:rsidR="00602523" w:rsidRDefault="00057158" w:rsidP="00602523">
      <w:pPr>
        <w:pStyle w:val="BodyText"/>
        <w:spacing w:before="240" w:after="0"/>
        <w:rPr>
          <w:rFonts w:cs="Arial"/>
        </w:rPr>
      </w:pPr>
      <w:r>
        <w:rPr>
          <w:rFonts w:cs="Arial"/>
        </w:rPr>
        <w:t>Hence, an</w:t>
      </w:r>
      <w:r w:rsidR="00602523">
        <w:rPr>
          <w:rFonts w:cs="Arial"/>
        </w:rPr>
        <w:t xml:space="preserve"> advance UE type can </w:t>
      </w:r>
      <w:r>
        <w:rPr>
          <w:rFonts w:cs="Arial"/>
        </w:rPr>
        <w:t xml:space="preserve">be established which is equipped with multiple and </w:t>
      </w:r>
      <w:r w:rsidRPr="00602523">
        <w:rPr>
          <w:rFonts w:cs="Arial"/>
        </w:rPr>
        <w:t>different minimum processing timeline</w:t>
      </w:r>
      <w:r>
        <w:rPr>
          <w:rFonts w:cs="Arial"/>
        </w:rPr>
        <w:t xml:space="preserve">. </w:t>
      </w:r>
      <w:r w:rsidR="00602523">
        <w:rPr>
          <w:rFonts w:cs="Arial"/>
        </w:rPr>
        <w:t xml:space="preserve">Such UE type can thus support out-of-order PDSCH processing of two PDSCHs. Specifically, the case with overlapping PDSCHs, both PDSCH can be processed where priority PDSCH is processed over faster chain and non-prioritized PDSCH over the processing chain. </w:t>
      </w:r>
      <w:r w:rsidR="0003265B">
        <w:rPr>
          <w:rFonts w:cs="Arial"/>
        </w:rPr>
        <w:t>H</w:t>
      </w:r>
      <w:r w:rsidR="00602523">
        <w:rPr>
          <w:rFonts w:cs="Arial"/>
        </w:rPr>
        <w:t xml:space="preserve">owever, to determine the priority, a priority indication </w:t>
      </w:r>
      <w:r w:rsidR="0003265B">
        <w:rPr>
          <w:rFonts w:cs="Arial"/>
        </w:rPr>
        <w:t xml:space="preserve">is required that </w:t>
      </w:r>
      <w:r w:rsidR="00602523">
        <w:rPr>
          <w:rFonts w:cs="Arial"/>
        </w:rPr>
        <w:t>can be established through</w:t>
      </w:r>
    </w:p>
    <w:p w14:paraId="03393704" w14:textId="77777777" w:rsidR="00602523" w:rsidRDefault="00602523" w:rsidP="00A505F2">
      <w:pPr>
        <w:pStyle w:val="BodyText"/>
        <w:numPr>
          <w:ilvl w:val="0"/>
          <w:numId w:val="22"/>
        </w:numPr>
        <w:spacing w:after="0"/>
        <w:rPr>
          <w:rFonts w:cs="Arial"/>
        </w:rPr>
      </w:pPr>
      <w:r>
        <w:rPr>
          <w:rFonts w:cs="Arial"/>
        </w:rPr>
        <w:t>A bit-field in DCI indicating the priority,</w:t>
      </w:r>
    </w:p>
    <w:p w14:paraId="45005770" w14:textId="722FD243" w:rsidR="00602523" w:rsidRPr="00FC20BF" w:rsidRDefault="00602523" w:rsidP="00A505F2">
      <w:pPr>
        <w:pStyle w:val="BodyText"/>
        <w:numPr>
          <w:ilvl w:val="0"/>
          <w:numId w:val="22"/>
        </w:numPr>
        <w:rPr>
          <w:rFonts w:cs="Arial"/>
        </w:rPr>
      </w:pPr>
      <w:r>
        <w:rPr>
          <w:rFonts w:cs="Arial"/>
        </w:rPr>
        <w:t xml:space="preserve">And additionally, can be deduced for PDCCH (DCI) resource allocation, e.g., </w:t>
      </w:r>
      <w:r w:rsidRPr="0079348C">
        <w:t>CORESET, non-overlapping search space</w:t>
      </w:r>
      <w:r>
        <w:t>.</w:t>
      </w:r>
    </w:p>
    <w:p w14:paraId="1DF946C4" w14:textId="7850DEA4" w:rsidR="0003265B" w:rsidRPr="0003265B" w:rsidRDefault="0003265B" w:rsidP="0003265B">
      <w:pPr>
        <w:pStyle w:val="BodyText"/>
        <w:rPr>
          <w:rFonts w:cs="Arial"/>
        </w:rPr>
      </w:pPr>
      <w:r>
        <w:t xml:space="preserve">Regarding DCI formats, there should be no stipulation with respect to the processing chains, i.e., all DCI formats can be used for processing for either processing chain. Further, the PDCCH processing </w:t>
      </w:r>
      <w:r>
        <w:lastRenderedPageBreak/>
        <w:t xml:space="preserve">should be supported with both </w:t>
      </w:r>
      <w:r w:rsidRPr="0079348C">
        <w:t xml:space="preserve">Rel-15 monitoring and Rel-16 monitoring (monitoring span with increased CCE) on a </w:t>
      </w:r>
      <w:r>
        <w:t>CC.</w:t>
      </w:r>
    </w:p>
    <w:p w14:paraId="0C04EE49" w14:textId="1A243E5A" w:rsidR="0003265B" w:rsidRPr="00057158" w:rsidRDefault="0003265B" w:rsidP="0003265B">
      <w:pPr>
        <w:pStyle w:val="BodyText"/>
        <w:rPr>
          <w:rFonts w:cs="Arial"/>
        </w:rPr>
      </w:pPr>
      <w:r>
        <w:rPr>
          <w:rFonts w:cs="Arial"/>
        </w:rPr>
        <w:t>The solution could be considered equivalent to a combination of Case 1 and Case 3-a of Proposal #2-10 portrayed in [</w:t>
      </w:r>
      <w:r w:rsidR="00756247">
        <w:rPr>
          <w:rFonts w:cs="Arial"/>
        </w:rPr>
        <w:t>2</w:t>
      </w:r>
      <w:r>
        <w:rPr>
          <w:rFonts w:cs="Arial"/>
        </w:rPr>
        <w:t>].</w:t>
      </w:r>
    </w:p>
    <w:p w14:paraId="51A3B19F" w14:textId="77777777" w:rsidR="00602523" w:rsidRDefault="00602523" w:rsidP="00756247">
      <w:pPr>
        <w:pStyle w:val="BodyText"/>
        <w:spacing w:after="0"/>
        <w:rPr>
          <w:rFonts w:cs="Arial"/>
        </w:rPr>
      </w:pPr>
      <w:r>
        <w:rPr>
          <w:rFonts w:cs="Arial"/>
        </w:rPr>
        <w:t>Further, if a carrier is supported with single or multiple processing time capabilities, the out-of-order operation should be allowed irrespective the number of capabilities it supports. The dropping of non-urgent may take place in certain scheduling or capability limitations. Already, in Rel-15, capability 2 falls back to capability 1 under certain scheduling conditions; therefore, the same should be allowed for Release-16 UE without any scheduling constraints.</w:t>
      </w:r>
    </w:p>
    <w:p w14:paraId="3DDDEF82" w14:textId="0159133E" w:rsidR="00241C7E" w:rsidRPr="000347B1" w:rsidRDefault="00241C7E" w:rsidP="00241C7E">
      <w:pPr>
        <w:pStyle w:val="Proposal"/>
        <w:tabs>
          <w:tab w:val="clear" w:pos="1304"/>
          <w:tab w:val="num" w:pos="1800"/>
        </w:tabs>
        <w:spacing w:before="240"/>
        <w:ind w:left="1710" w:hanging="1710"/>
        <w:rPr>
          <w:rFonts w:cs="Arial"/>
        </w:rPr>
      </w:pPr>
      <w:bookmarkStart w:id="4" w:name="_Toc24158041"/>
      <w:r w:rsidRPr="007B3925">
        <w:rPr>
          <w:rFonts w:cs="Arial"/>
        </w:rPr>
        <w:t>Support UE type</w:t>
      </w:r>
      <w:r w:rsidR="00C66CD1">
        <w:rPr>
          <w:rFonts w:cs="Arial"/>
        </w:rPr>
        <w:t xml:space="preserve"> </w:t>
      </w:r>
      <w:r w:rsidR="00C47827">
        <w:rPr>
          <w:rFonts w:cs="Arial"/>
        </w:rPr>
        <w:t>X</w:t>
      </w:r>
      <w:r w:rsidRPr="007B3925">
        <w:rPr>
          <w:rFonts w:cs="Arial"/>
        </w:rPr>
        <w:t xml:space="preserve"> </w:t>
      </w:r>
      <w:r>
        <w:rPr>
          <w:rFonts w:cs="Arial"/>
        </w:rPr>
        <w:t>for</w:t>
      </w:r>
      <w:r w:rsidRPr="007B3925">
        <w:rPr>
          <w:rFonts w:cs="Arial"/>
        </w:rPr>
        <w:t xml:space="preserve"> out-of-order  </w:t>
      </w:r>
      <w:r>
        <w:rPr>
          <w:rFonts w:cs="Arial"/>
        </w:rPr>
        <w:t>operation in downlink</w:t>
      </w:r>
      <w:r w:rsidRPr="007B3925">
        <w:rPr>
          <w:rFonts w:cs="Arial"/>
        </w:rPr>
        <w:t xml:space="preserve"> on a single carrier</w:t>
      </w:r>
      <w:r>
        <w:rPr>
          <w:rFonts w:cs="Arial"/>
        </w:rPr>
        <w:t xml:space="preserve"> </w:t>
      </w:r>
      <w:r w:rsidRPr="00991E5E">
        <w:rPr>
          <w:rFonts w:cs="Arial"/>
        </w:rPr>
        <w:t xml:space="preserve">with </w:t>
      </w:r>
      <w:r w:rsidRPr="00786D4F">
        <w:rPr>
          <w:rFonts w:cs="Arial"/>
          <w:u w:val="single"/>
        </w:rPr>
        <w:t>different</w:t>
      </w:r>
      <w:r w:rsidRPr="00991E5E">
        <w:rPr>
          <w:rFonts w:cs="Arial"/>
        </w:rPr>
        <w:t xml:space="preserve"> minimum processing time capability</w:t>
      </w:r>
      <w:r w:rsidRPr="007B3925">
        <w:rPr>
          <w:rFonts w:cs="Arial"/>
        </w:rPr>
        <w:t xml:space="preserve">. In case of overlapping PDSCHs, the high priority PDSCH is processed </w:t>
      </w:r>
      <w:r>
        <w:rPr>
          <w:rFonts w:cs="Arial"/>
        </w:rPr>
        <w:t xml:space="preserve">with faster capability processing chain </w:t>
      </w:r>
      <w:r w:rsidRPr="007B3925">
        <w:rPr>
          <w:rFonts w:cs="Arial"/>
        </w:rPr>
        <w:t xml:space="preserve">and the low priority PDSCH </w:t>
      </w:r>
      <w:r>
        <w:rPr>
          <w:rFonts w:cs="Arial"/>
        </w:rPr>
        <w:t xml:space="preserve">is processed with the </w:t>
      </w:r>
      <w:r w:rsidR="00E0519F">
        <w:rPr>
          <w:rFonts w:cs="Arial"/>
        </w:rPr>
        <w:t>slower capability</w:t>
      </w:r>
      <w:r>
        <w:rPr>
          <w:rFonts w:cs="Arial"/>
        </w:rPr>
        <w:t xml:space="preserve"> chain.</w:t>
      </w:r>
      <w:bookmarkEnd w:id="4"/>
    </w:p>
    <w:p w14:paraId="3D8E5A95" w14:textId="77777777" w:rsidR="0003265B" w:rsidRDefault="00172750" w:rsidP="0003265B">
      <w:pPr>
        <w:pStyle w:val="BodyText"/>
        <w:rPr>
          <w:rFonts w:cs="Arial"/>
        </w:rPr>
      </w:pPr>
      <w:r w:rsidRPr="00810F45">
        <w:rPr>
          <w:rFonts w:cs="Arial"/>
        </w:rPr>
        <w:t>If multi-</w:t>
      </w:r>
      <w:r w:rsidR="00030004" w:rsidRPr="00810F45">
        <w:rPr>
          <w:rFonts w:cs="Arial"/>
        </w:rPr>
        <w:t xml:space="preserve">TB processing feature is absent, </w:t>
      </w:r>
      <w:r w:rsidR="00602523">
        <w:rPr>
          <w:rFonts w:cs="Arial"/>
        </w:rPr>
        <w:t>and in case, two non-overlapping TBs are transmitted over a single carrier which are in out-of-order, the UE should process both without impacting the timeline capability.</w:t>
      </w:r>
      <w:r w:rsidR="0003265B">
        <w:rPr>
          <w:rFonts w:cs="Arial"/>
        </w:rPr>
        <w:t xml:space="preserve"> </w:t>
      </w:r>
    </w:p>
    <w:p w14:paraId="5DD18BCE" w14:textId="1D294AE4" w:rsidR="00602523" w:rsidRDefault="00602523" w:rsidP="0003265B">
      <w:pPr>
        <w:pStyle w:val="BodyText"/>
        <w:rPr>
          <w:rFonts w:cs="Arial"/>
        </w:rPr>
      </w:pPr>
      <w:r>
        <w:rPr>
          <w:rFonts w:cs="Arial"/>
        </w:rPr>
        <w:t xml:space="preserve">However, in case overlapping TBs, the UE should process the high priority TB, which is </w:t>
      </w:r>
      <w:r w:rsidR="00433E9E">
        <w:rPr>
          <w:rFonts w:cs="Arial"/>
        </w:rPr>
        <w:t xml:space="preserve">associated with </w:t>
      </w:r>
      <w:r>
        <w:rPr>
          <w:rFonts w:cs="Arial"/>
        </w:rPr>
        <w:t xml:space="preserve">latter </w:t>
      </w:r>
      <w:r w:rsidR="00433E9E">
        <w:rPr>
          <w:rFonts w:cs="Arial"/>
        </w:rPr>
        <w:t>DCI (or earlier PDSCH)</w:t>
      </w:r>
      <w:r>
        <w:rPr>
          <w:rFonts w:cs="Arial"/>
        </w:rPr>
        <w:t xml:space="preserve"> in the time-domain. For this explicit priority in DCI may not be required. Regarding PDCCH aspects, any DCI format can be used to deliver these two out-of-order PDSCHs, and the PDCCH processing can utilize </w:t>
      </w:r>
      <w:r w:rsidRPr="00A54704">
        <w:rPr>
          <w:rFonts w:cs="Arial"/>
        </w:rPr>
        <w:t>either Rel-15 monitoring or Rel-16 monitoring (monitoring span with increased CCE) on a carrier</w:t>
      </w:r>
      <w:r>
        <w:rPr>
          <w:rFonts w:cs="Arial"/>
        </w:rPr>
        <w:t>.</w:t>
      </w:r>
    </w:p>
    <w:p w14:paraId="1A2E7EFF" w14:textId="20BAB6C6" w:rsidR="0003265B" w:rsidRDefault="0003265B" w:rsidP="0003265B">
      <w:pPr>
        <w:pStyle w:val="BodyText"/>
        <w:rPr>
          <w:rFonts w:cs="Arial"/>
        </w:rPr>
      </w:pPr>
      <w:r>
        <w:rPr>
          <w:rFonts w:cs="Arial"/>
        </w:rPr>
        <w:t xml:space="preserve">The solution could be considered equivalent to a combination of Case 1 and Case </w:t>
      </w:r>
      <w:r w:rsidR="000103B9">
        <w:rPr>
          <w:rFonts w:cs="Arial"/>
        </w:rPr>
        <w:t>2</w:t>
      </w:r>
      <w:r>
        <w:rPr>
          <w:rFonts w:cs="Arial"/>
        </w:rPr>
        <w:t>-</w:t>
      </w:r>
      <w:r w:rsidR="000103B9">
        <w:rPr>
          <w:rFonts w:cs="Arial"/>
        </w:rPr>
        <w:t>c</w:t>
      </w:r>
      <w:r>
        <w:rPr>
          <w:rFonts w:cs="Arial"/>
        </w:rPr>
        <w:t xml:space="preserve"> of Proposal #2-10 portrayed in [</w:t>
      </w:r>
      <w:r w:rsidR="00756247">
        <w:rPr>
          <w:rFonts w:cs="Arial"/>
        </w:rPr>
        <w:t>2</w:t>
      </w:r>
      <w:r>
        <w:rPr>
          <w:rFonts w:cs="Arial"/>
        </w:rPr>
        <w:t>].</w:t>
      </w:r>
    </w:p>
    <w:p w14:paraId="0A57D8D7" w14:textId="4DBDFEE5" w:rsidR="00602523" w:rsidRDefault="00602523" w:rsidP="00602523">
      <w:pPr>
        <w:pStyle w:val="Proposal"/>
        <w:tabs>
          <w:tab w:val="clear" w:pos="1304"/>
          <w:tab w:val="num" w:pos="1800"/>
        </w:tabs>
        <w:spacing w:before="240"/>
        <w:ind w:left="1710" w:hanging="1710"/>
        <w:rPr>
          <w:rFonts w:cs="Arial"/>
        </w:rPr>
      </w:pPr>
      <w:bookmarkStart w:id="5" w:name="_Toc24158042"/>
      <w:r w:rsidRPr="007B3925">
        <w:rPr>
          <w:rFonts w:cs="Arial"/>
        </w:rPr>
        <w:t>Support UE type</w:t>
      </w:r>
      <w:r w:rsidR="00C66CD1">
        <w:rPr>
          <w:rFonts w:cs="Arial"/>
        </w:rPr>
        <w:t xml:space="preserve"> </w:t>
      </w:r>
      <w:r w:rsidR="00C47827">
        <w:rPr>
          <w:rFonts w:cs="Arial"/>
        </w:rPr>
        <w:t>Y</w:t>
      </w:r>
      <w:r w:rsidRPr="007B3925">
        <w:rPr>
          <w:rFonts w:cs="Arial"/>
        </w:rPr>
        <w:t xml:space="preserve"> </w:t>
      </w:r>
      <w:r>
        <w:rPr>
          <w:rFonts w:cs="Arial"/>
        </w:rPr>
        <w:t>for</w:t>
      </w:r>
      <w:r w:rsidRPr="007B3925">
        <w:rPr>
          <w:rFonts w:cs="Arial"/>
        </w:rPr>
        <w:t xml:space="preserve"> out-of-order </w:t>
      </w:r>
      <w:r>
        <w:rPr>
          <w:rFonts w:cs="Arial"/>
        </w:rPr>
        <w:t>operation in downlink</w:t>
      </w:r>
      <w:r w:rsidRPr="007B3925">
        <w:rPr>
          <w:rFonts w:cs="Arial"/>
        </w:rPr>
        <w:t xml:space="preserve"> for both PDSCHs on a single carrier</w:t>
      </w:r>
      <w:r>
        <w:rPr>
          <w:rFonts w:cs="Arial"/>
        </w:rPr>
        <w:t xml:space="preserve"> </w:t>
      </w:r>
      <w:r w:rsidRPr="00991E5E">
        <w:rPr>
          <w:rFonts w:cs="Arial"/>
        </w:rPr>
        <w:t xml:space="preserve">with </w:t>
      </w:r>
      <w:r w:rsidRPr="00786D4F">
        <w:rPr>
          <w:rFonts w:cs="Arial"/>
          <w:u w:val="single"/>
        </w:rPr>
        <w:t>single</w:t>
      </w:r>
      <w:r w:rsidRPr="00991E5E">
        <w:rPr>
          <w:rFonts w:cs="Arial"/>
        </w:rPr>
        <w:t xml:space="preserve"> minimum processing time capability</w:t>
      </w:r>
      <w:r w:rsidRPr="007B3925">
        <w:rPr>
          <w:rFonts w:cs="Arial"/>
        </w:rPr>
        <w:t>. In case of overlapping PDSCHs, the high priority</w:t>
      </w:r>
      <w:r w:rsidR="00976C73">
        <w:rPr>
          <w:rFonts w:cs="Arial"/>
        </w:rPr>
        <w:t xml:space="preserve"> (i.e., later)</w:t>
      </w:r>
      <w:r w:rsidRPr="007B3925">
        <w:rPr>
          <w:rFonts w:cs="Arial"/>
        </w:rPr>
        <w:t xml:space="preserve"> PDSCH is processed and the low priority</w:t>
      </w:r>
      <w:r w:rsidR="00976C73">
        <w:rPr>
          <w:rFonts w:cs="Arial"/>
        </w:rPr>
        <w:t xml:space="preserve"> (i.e., </w:t>
      </w:r>
      <w:r w:rsidR="000B007B">
        <w:rPr>
          <w:rFonts w:cs="Arial"/>
        </w:rPr>
        <w:t>earlier</w:t>
      </w:r>
      <w:r w:rsidRPr="007B3925">
        <w:rPr>
          <w:rFonts w:cs="Arial"/>
        </w:rPr>
        <w:t xml:space="preserve"> PDSCH may </w:t>
      </w:r>
      <w:r w:rsidR="000B007B">
        <w:rPr>
          <w:rFonts w:cs="Arial"/>
        </w:rPr>
        <w:t>not be processed</w:t>
      </w:r>
      <w:r w:rsidRPr="007B3925">
        <w:rPr>
          <w:rFonts w:cs="Arial"/>
        </w:rPr>
        <w:t>.</w:t>
      </w:r>
      <w:bookmarkEnd w:id="5"/>
    </w:p>
    <w:p w14:paraId="596C1AF3" w14:textId="7DD14BD3" w:rsidR="0003265B" w:rsidRPr="000347B1" w:rsidRDefault="0003265B" w:rsidP="00602523">
      <w:pPr>
        <w:pStyle w:val="Proposal"/>
        <w:tabs>
          <w:tab w:val="clear" w:pos="1304"/>
          <w:tab w:val="num" w:pos="1800"/>
        </w:tabs>
        <w:spacing w:before="240"/>
        <w:ind w:left="1710" w:hanging="1710"/>
        <w:rPr>
          <w:rFonts w:cs="Arial"/>
        </w:rPr>
      </w:pPr>
      <w:bookmarkStart w:id="6" w:name="_Toc24158043"/>
      <w:r>
        <w:rPr>
          <w:rFonts w:cs="Arial"/>
        </w:rPr>
        <w:t>Regard</w:t>
      </w:r>
      <w:r w:rsidR="000103B9">
        <w:rPr>
          <w:rFonts w:cs="Arial"/>
        </w:rPr>
        <w:t>less</w:t>
      </w:r>
      <w:r>
        <w:rPr>
          <w:rFonts w:cs="Arial"/>
        </w:rPr>
        <w:t xml:space="preserve"> of a UE type wi</w:t>
      </w:r>
      <w:r w:rsidR="000103B9">
        <w:rPr>
          <w:rFonts w:cs="Arial"/>
        </w:rPr>
        <w:t>t</w:t>
      </w:r>
      <w:r>
        <w:rPr>
          <w:rFonts w:cs="Arial"/>
        </w:rPr>
        <w:t xml:space="preserve">h single or multi-processing </w:t>
      </w:r>
      <w:r w:rsidR="000103B9">
        <w:rPr>
          <w:rFonts w:cs="Arial"/>
        </w:rPr>
        <w:t>cpability</w:t>
      </w:r>
      <w:r>
        <w:rPr>
          <w:rFonts w:cs="Arial"/>
        </w:rPr>
        <w:t>, all DCI formats should be av</w:t>
      </w:r>
      <w:r w:rsidR="000103B9">
        <w:rPr>
          <w:rFonts w:cs="Arial"/>
        </w:rPr>
        <w:t>a</w:t>
      </w:r>
      <w:r>
        <w:rPr>
          <w:rFonts w:cs="Arial"/>
        </w:rPr>
        <w:t xml:space="preserve">ilable </w:t>
      </w:r>
      <w:r w:rsidR="000103B9">
        <w:rPr>
          <w:rFonts w:cs="Arial"/>
        </w:rPr>
        <w:t>for its processing on either processing chain.</w:t>
      </w:r>
      <w:bookmarkEnd w:id="6"/>
    </w:p>
    <w:p w14:paraId="68688A3D" w14:textId="7F8EEF0F" w:rsidR="00C143A7" w:rsidRPr="00810F45" w:rsidRDefault="00C143A7" w:rsidP="00C143A7">
      <w:pPr>
        <w:pStyle w:val="Heading3"/>
        <w:rPr>
          <w:rFonts w:cs="Arial"/>
        </w:rPr>
      </w:pPr>
      <w:r w:rsidRPr="00810F45">
        <w:rPr>
          <w:rFonts w:cs="Arial"/>
        </w:rPr>
        <w:t>2.1.</w:t>
      </w:r>
      <w:r w:rsidR="008D7B8F" w:rsidRPr="00810F45">
        <w:rPr>
          <w:rFonts w:cs="Arial"/>
        </w:rPr>
        <w:t>2</w:t>
      </w:r>
      <w:r w:rsidRPr="00810F45">
        <w:rPr>
          <w:rFonts w:cs="Arial"/>
        </w:rPr>
        <w:tab/>
        <w:t>PD</w:t>
      </w:r>
      <w:r w:rsidR="008276B9" w:rsidRPr="00810F45">
        <w:rPr>
          <w:rFonts w:cs="Arial"/>
        </w:rPr>
        <w:t>CCH</w:t>
      </w:r>
      <w:r w:rsidRPr="00810F45">
        <w:rPr>
          <w:rFonts w:cs="Arial"/>
        </w:rPr>
        <w:t xml:space="preserve"> </w:t>
      </w:r>
      <w:r w:rsidR="008276B9" w:rsidRPr="00810F45">
        <w:rPr>
          <w:rFonts w:cs="Arial"/>
        </w:rPr>
        <w:t>issues</w:t>
      </w:r>
    </w:p>
    <w:p w14:paraId="14069E09" w14:textId="21AD21EB" w:rsidR="003D0628" w:rsidRPr="00810F45" w:rsidRDefault="003D0628" w:rsidP="003D0628">
      <w:pPr>
        <w:pStyle w:val="BodyText"/>
        <w:rPr>
          <w:rFonts w:cs="Arial"/>
        </w:rPr>
      </w:pPr>
      <w:r w:rsidRPr="00810F45">
        <w:rPr>
          <w:rFonts w:cs="Arial"/>
        </w:rPr>
        <w:t>The PDCCH issue</w:t>
      </w:r>
      <w:r w:rsidR="004663E0" w:rsidRPr="00810F45">
        <w:rPr>
          <w:rFonts w:cs="Arial"/>
        </w:rPr>
        <w:t xml:space="preserve"> is more relevant to PDSCH </w:t>
      </w:r>
      <w:r w:rsidRPr="00810F45">
        <w:rPr>
          <w:rFonts w:cs="Arial"/>
        </w:rPr>
        <w:t>overlapping scenario</w:t>
      </w:r>
      <w:r w:rsidR="00971F81" w:rsidRPr="00810F45">
        <w:rPr>
          <w:rFonts w:cs="Arial"/>
        </w:rPr>
        <w:t xml:space="preserve">, however </w:t>
      </w:r>
      <w:r w:rsidR="00B90AF7" w:rsidRPr="00810F45">
        <w:rPr>
          <w:rFonts w:cs="Arial"/>
        </w:rPr>
        <w:t xml:space="preserve">it can happen even </w:t>
      </w:r>
      <w:r w:rsidR="007E676A" w:rsidRPr="00810F45">
        <w:rPr>
          <w:rFonts w:cs="Arial"/>
        </w:rPr>
        <w:t>with back-to-back transmissions of PUSCH out-of-order operation.</w:t>
      </w:r>
      <w:r w:rsidRPr="00810F45">
        <w:rPr>
          <w:rFonts w:cs="Arial"/>
        </w:rPr>
        <w:t xml:space="preserve"> A UE receives a DCI for one PDSCH transmission and later receive a second DCI for another PDSCH transmission, while the two scheduled PDSCH transmissions overlap in time. The scenario can be further divided into two sub-cases which are illustrated in</w:t>
      </w:r>
      <w:r w:rsidR="001A07C0" w:rsidRPr="00810F45">
        <w:rPr>
          <w:rFonts w:cs="Arial"/>
        </w:rPr>
        <w:t xml:space="preserve"> </w:t>
      </w:r>
      <w:r w:rsidR="007F198F">
        <w:rPr>
          <w:rFonts w:cs="Arial"/>
        </w:rPr>
        <w:t>1</w:t>
      </w:r>
      <w:r w:rsidRPr="00810F45">
        <w:rPr>
          <w:rFonts w:cs="Arial"/>
        </w:rPr>
        <w:t xml:space="preserve">. </w:t>
      </w:r>
    </w:p>
    <w:p w14:paraId="5CE97EF5" w14:textId="77777777" w:rsidR="003D0628" w:rsidRPr="00810F45" w:rsidRDefault="003D0628" w:rsidP="00F53B9A">
      <w:pPr>
        <w:pStyle w:val="BodyText"/>
        <w:spacing w:after="0"/>
        <w:jc w:val="center"/>
        <w:rPr>
          <w:rFonts w:cs="Arial"/>
        </w:rPr>
      </w:pPr>
      <w:r w:rsidRPr="00810F45">
        <w:rPr>
          <w:rFonts w:cs="Arial"/>
          <w:noProof/>
        </w:rPr>
        <w:lastRenderedPageBreak/>
        <w:drawing>
          <wp:inline distT="0" distB="0" distL="0" distR="0" wp14:anchorId="2965C262" wp14:editId="4C3231DC">
            <wp:extent cx="4938435" cy="2721367"/>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2644" cy="2751239"/>
                    </a:xfrm>
                    <a:prstGeom prst="rect">
                      <a:avLst/>
                    </a:prstGeom>
                    <a:noFill/>
                  </pic:spPr>
                </pic:pic>
              </a:graphicData>
            </a:graphic>
          </wp:inline>
        </w:drawing>
      </w:r>
    </w:p>
    <w:p w14:paraId="7BCFAA3E" w14:textId="7ECA7CE2" w:rsidR="00C35B3E" w:rsidRPr="00F53B9A" w:rsidRDefault="00C35B3E" w:rsidP="007F198F">
      <w:pPr>
        <w:pStyle w:val="TF"/>
        <w:jc w:val="left"/>
        <w:rPr>
          <w:rFonts w:cs="Arial"/>
          <w:b w:val="0"/>
          <w:lang w:val="en-US"/>
        </w:rPr>
      </w:pPr>
      <w:bookmarkStart w:id="7" w:name="_Ref16772779"/>
      <w:bookmarkStart w:id="8" w:name="_Ref864999"/>
      <w:bookmarkStart w:id="9" w:name="_Ref4661408"/>
      <w:r w:rsidRPr="00D367B2">
        <w:rPr>
          <w:rFonts w:cs="Arial"/>
        </w:rPr>
        <w:t xml:space="preserve">Figure </w:t>
      </w:r>
      <w:r w:rsidR="007F198F">
        <w:rPr>
          <w:rFonts w:cs="Arial"/>
          <w:lang w:val="en-US"/>
        </w:rPr>
        <w:t>1</w:t>
      </w:r>
      <w:bookmarkEnd w:id="7"/>
      <w:r w:rsidRPr="00D367B2">
        <w:rPr>
          <w:rFonts w:cs="Arial"/>
        </w:rPr>
        <w:t>:</w:t>
      </w:r>
      <w:r w:rsidRPr="00F53B9A">
        <w:rPr>
          <w:rFonts w:cs="Arial"/>
          <w:b w:val="0"/>
        </w:rPr>
        <w:t xml:space="preserve"> Intra-UE DL prioritization cases</w:t>
      </w:r>
      <w:r w:rsidR="00E038D3" w:rsidRPr="00F53B9A">
        <w:rPr>
          <w:rFonts w:cs="Arial"/>
          <w:b w:val="0"/>
          <w:lang w:val="en-US"/>
        </w:rPr>
        <w:t xml:space="preserve"> with PDCCH</w:t>
      </w:r>
    </w:p>
    <w:bookmarkEnd w:id="8"/>
    <w:bookmarkEnd w:id="9"/>
    <w:p w14:paraId="5B1E978A" w14:textId="75631EFE" w:rsidR="00E84598" w:rsidRPr="00810F45" w:rsidRDefault="00AF0BD2" w:rsidP="00E84598">
      <w:pPr>
        <w:pStyle w:val="BodyText"/>
        <w:rPr>
          <w:rFonts w:cs="Arial"/>
        </w:rPr>
      </w:pPr>
      <w:r w:rsidRPr="00810F45">
        <w:rPr>
          <w:rFonts w:cs="Arial"/>
        </w:rPr>
        <w:t>In</w:t>
      </w:r>
      <w:r w:rsidR="00E84598" w:rsidRPr="00810F45">
        <w:rPr>
          <w:rFonts w:cs="Arial"/>
        </w:rPr>
        <w:t xml:space="preserve"> the</w:t>
      </w:r>
      <w:r w:rsidR="00B15E98" w:rsidRPr="00810F45">
        <w:rPr>
          <w:rFonts w:cs="Arial"/>
        </w:rPr>
        <w:t xml:space="preserve"> </w:t>
      </w:r>
      <w:r w:rsidR="007F198F">
        <w:rPr>
          <w:rFonts w:cs="Arial"/>
        </w:rPr>
        <w:t>Fig. 1</w:t>
      </w:r>
      <w:r w:rsidR="008E40B8" w:rsidRPr="00810F45">
        <w:rPr>
          <w:rFonts w:cs="Arial"/>
        </w:rPr>
        <w:t>,</w:t>
      </w:r>
      <w:r w:rsidR="00B15E98" w:rsidRPr="00810F45">
        <w:rPr>
          <w:rFonts w:cs="Arial"/>
        </w:rPr>
        <w:t xml:space="preserve"> </w:t>
      </w:r>
      <w:r w:rsidR="000C28E9" w:rsidRPr="00810F45">
        <w:rPr>
          <w:rFonts w:cs="Arial"/>
        </w:rPr>
        <w:t>Cases</w:t>
      </w:r>
      <w:r w:rsidR="00B637E7" w:rsidRPr="00810F45">
        <w:rPr>
          <w:rFonts w:cs="Arial"/>
        </w:rPr>
        <w:t xml:space="preserve"> 1 and 2 are divided </w:t>
      </w:r>
      <w:r w:rsidR="00613AC4" w:rsidRPr="00810F45">
        <w:rPr>
          <w:rFonts w:cs="Arial"/>
        </w:rPr>
        <w:t>onto sub-cases A and B. I</w:t>
      </w:r>
      <w:r w:rsidR="00E84598" w:rsidRPr="00810F45">
        <w:rPr>
          <w:rFonts w:cs="Arial"/>
        </w:rPr>
        <w:t>n sub-case A the PDCCH2 does not overlap PDSCH1 and in sub-case B the PDCCH2 overlap PDSCH1. In the figure, PDSCH2 is dashed for Case 1B since this case also cover the case where PDCCH2 schedules PUSCH.</w:t>
      </w:r>
    </w:p>
    <w:p w14:paraId="3FA8734E" w14:textId="5A80B46A" w:rsidR="00E84598" w:rsidRPr="00810F45" w:rsidRDefault="00E84598" w:rsidP="00E84598">
      <w:pPr>
        <w:pStyle w:val="BodyText"/>
        <w:rPr>
          <w:rFonts w:cs="Arial"/>
        </w:rPr>
      </w:pPr>
      <w:r w:rsidRPr="00810F45">
        <w:rPr>
          <w:rFonts w:cs="Arial"/>
        </w:rPr>
        <w:t xml:space="preserve">The sub-cases B can potentially be avoided by scheduler using careful selection of search space candidate to be used to transmit PDCCH2. However, due to search space limitations it may be </w:t>
      </w:r>
      <w:r w:rsidR="004F5715" w:rsidRPr="00810F45">
        <w:rPr>
          <w:rFonts w:cs="Arial"/>
        </w:rPr>
        <w:t>difficult</w:t>
      </w:r>
      <w:r w:rsidRPr="00810F45">
        <w:rPr>
          <w:rFonts w:cs="Arial"/>
        </w:rPr>
        <w:t xml:space="preserve"> to completely avoid sub-case B. Since PDCCH2 carries assignment of critical data it is likely desirable to pre-empt PDSCH1 on resources used by PDCCH2. </w:t>
      </w:r>
      <w:r w:rsidR="001E051B" w:rsidRPr="00810F45">
        <w:rPr>
          <w:rFonts w:cs="Arial"/>
        </w:rPr>
        <w:t xml:space="preserve"> In Rel-15, the PDSCH should be rate-matched around the resources used by the PDCCH scheduling the PDSCH. In view of the above</w:t>
      </w:r>
      <w:r w:rsidR="001E2DE2" w:rsidRPr="00810F45">
        <w:rPr>
          <w:rFonts w:cs="Arial"/>
        </w:rPr>
        <w:t>, it is necessary that</w:t>
      </w:r>
      <w:r w:rsidR="001E051B" w:rsidRPr="00810F45">
        <w:rPr>
          <w:rFonts w:cs="Arial"/>
        </w:rPr>
        <w:t xml:space="preserve"> Rel-16 supports rate-matching or puncturing rules for a PDSCH w.r.t received PDCCHs that </w:t>
      </w:r>
      <w:r w:rsidR="00524AF4" w:rsidRPr="00810F45">
        <w:rPr>
          <w:rFonts w:cs="Arial"/>
        </w:rPr>
        <w:t xml:space="preserve">did </w:t>
      </w:r>
      <w:r w:rsidR="001E051B" w:rsidRPr="00810F45">
        <w:rPr>
          <w:rFonts w:cs="Arial"/>
        </w:rPr>
        <w:t>not schedule the PDSCH.</w:t>
      </w:r>
    </w:p>
    <w:p w14:paraId="20E1D6AD" w14:textId="77777777" w:rsidR="00D91A86" w:rsidRPr="00810F45" w:rsidRDefault="00D91A86" w:rsidP="00D91A86">
      <w:pPr>
        <w:pStyle w:val="Observation"/>
        <w:overflowPunct w:val="0"/>
        <w:autoSpaceDE w:val="0"/>
        <w:autoSpaceDN w:val="0"/>
        <w:adjustRightInd w:val="0"/>
        <w:spacing w:line="240" w:lineRule="auto"/>
        <w:textAlignment w:val="baseline"/>
        <w:rPr>
          <w:rFonts w:cs="Arial"/>
          <w:lang w:val="en-US"/>
        </w:rPr>
      </w:pPr>
      <w:bookmarkStart w:id="10" w:name="_Toc16766095"/>
      <w:bookmarkStart w:id="11" w:name="_Toc16766142"/>
      <w:bookmarkStart w:id="12" w:name="_Toc16766181"/>
      <w:bookmarkStart w:id="13" w:name="_Toc16767065"/>
      <w:bookmarkStart w:id="14" w:name="_Toc16899066"/>
      <w:bookmarkStart w:id="15" w:name="_Toc24157297"/>
      <w:bookmarkEnd w:id="10"/>
      <w:bookmarkEnd w:id="11"/>
      <w:bookmarkEnd w:id="12"/>
      <w:r w:rsidRPr="00810F45" w:rsidDel="007E6C46">
        <w:rPr>
          <w:rFonts w:cs="Arial"/>
          <w:lang w:val="en-US"/>
        </w:rPr>
        <w:t>A PDSCH may be pre-empted by later scheduled PDCCH.</w:t>
      </w:r>
      <w:bookmarkEnd w:id="13"/>
      <w:bookmarkEnd w:id="14"/>
      <w:bookmarkEnd w:id="15"/>
    </w:p>
    <w:p w14:paraId="72F7AFBE" w14:textId="7FB941F3" w:rsidR="00D91A86" w:rsidRPr="00810F45" w:rsidDel="00B06A68" w:rsidRDefault="00D91A86" w:rsidP="00D91A86">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16" w:name="_Toc16772941"/>
      <w:bookmarkStart w:id="17" w:name="_Toc7806069"/>
      <w:bookmarkStart w:id="18" w:name="_Toc16899536"/>
      <w:bookmarkStart w:id="19" w:name="_Toc21381601"/>
      <w:bookmarkStart w:id="20" w:name="_Toc24158044"/>
      <w:r w:rsidRPr="00810F45" w:rsidDel="00B06A68">
        <w:rPr>
          <w:rFonts w:cs="Arial"/>
        </w:rPr>
        <w:t xml:space="preserve">Rel-16 supports rate-matching or puncturing rules for a PDSCH w.r.t received PDCCHs that </w:t>
      </w:r>
      <w:r w:rsidR="00524AF4" w:rsidRPr="00810F45">
        <w:rPr>
          <w:rFonts w:cs="Arial"/>
        </w:rPr>
        <w:t xml:space="preserve">did </w:t>
      </w:r>
      <w:r w:rsidRPr="00810F45" w:rsidDel="00B06A68">
        <w:rPr>
          <w:rFonts w:cs="Arial"/>
        </w:rPr>
        <w:t>not schedule the PDSCH.</w:t>
      </w:r>
      <w:bookmarkEnd w:id="16"/>
      <w:bookmarkEnd w:id="17"/>
      <w:bookmarkEnd w:id="18"/>
      <w:bookmarkEnd w:id="19"/>
      <w:bookmarkEnd w:id="20"/>
      <w:r w:rsidRPr="00810F45" w:rsidDel="00B06A68">
        <w:rPr>
          <w:rFonts w:cs="Arial"/>
        </w:rPr>
        <w:t xml:space="preserve"> </w:t>
      </w:r>
    </w:p>
    <w:p w14:paraId="785D0386" w14:textId="0F7E149A" w:rsidR="00D91A86" w:rsidRPr="00810F45" w:rsidRDefault="00D91A86" w:rsidP="00D91A86">
      <w:pPr>
        <w:pStyle w:val="BodyText"/>
        <w:rPr>
          <w:rFonts w:cs="Arial"/>
        </w:rPr>
      </w:pPr>
      <w:r w:rsidRPr="00810F45">
        <w:rPr>
          <w:rFonts w:cs="Arial"/>
        </w:rPr>
        <w:t xml:space="preserve">As noted above it can be </w:t>
      </w:r>
      <w:r w:rsidR="00C83D8F" w:rsidRPr="00810F45">
        <w:rPr>
          <w:rFonts w:cs="Arial"/>
        </w:rPr>
        <w:t>impossible</w:t>
      </w:r>
      <w:r w:rsidRPr="00810F45">
        <w:rPr>
          <w:rFonts w:cs="Arial"/>
        </w:rPr>
        <w:t xml:space="preserve"> due to search space limitations for the scheduler to avoid sub-case B since there can be just a few, if any, candidates that use resources that do not overlap with PDSCH1. On the other hand, the scheduler may want to keep PDCCH2 and PDSCH2 in-band PDSCH1 in order to limit the number of impacted UEs. With semi-static CORESET allocation as in Rel-15 it may be hard for scheduler to meet its desire.</w:t>
      </w:r>
    </w:p>
    <w:p w14:paraId="37AC048F" w14:textId="64DAA6C7" w:rsidR="00D91A86" w:rsidRPr="00810F45" w:rsidRDefault="00D91A86" w:rsidP="00D91A86">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21" w:name="_Toc16772942"/>
      <w:bookmarkStart w:id="22" w:name="_Toc16899537"/>
      <w:bookmarkStart w:id="23" w:name="_Toc21381602"/>
      <w:bookmarkStart w:id="24" w:name="_Toc24158045"/>
      <w:r w:rsidRPr="00810F45">
        <w:rPr>
          <w:rFonts w:cs="Arial"/>
        </w:rPr>
        <w:t>Consider enhanced CORESET with dynamic allocation relative to the allocation of a PDSCH.</w:t>
      </w:r>
      <w:bookmarkEnd w:id="21"/>
      <w:bookmarkEnd w:id="22"/>
      <w:bookmarkEnd w:id="23"/>
      <w:bookmarkEnd w:id="24"/>
    </w:p>
    <w:p w14:paraId="1060AE2B" w14:textId="033F142E" w:rsidR="006D1621" w:rsidRPr="00810F45" w:rsidRDefault="006D1621" w:rsidP="006D1621">
      <w:pPr>
        <w:pStyle w:val="Proposal"/>
        <w:tabs>
          <w:tab w:val="clear" w:pos="1304"/>
          <w:tab w:val="clear" w:pos="1701"/>
          <w:tab w:val="num" w:pos="1710"/>
          <w:tab w:val="num" w:pos="1800"/>
        </w:tabs>
        <w:ind w:left="1710" w:hanging="1710"/>
        <w:rPr>
          <w:rFonts w:cs="Arial"/>
          <w:lang w:val="en-US"/>
        </w:rPr>
      </w:pPr>
      <w:bookmarkStart w:id="25" w:name="_Toc16772939"/>
      <w:bookmarkStart w:id="26" w:name="_Toc16899538"/>
      <w:bookmarkStart w:id="27" w:name="_Toc21381603"/>
      <w:bookmarkStart w:id="28" w:name="_Toc24158046"/>
      <w:r w:rsidRPr="00810F45">
        <w:rPr>
          <w:rFonts w:cs="Arial"/>
          <w:lang w:val="en-US"/>
        </w:rPr>
        <w:t xml:space="preserve">Consider solutions to resolve the </w:t>
      </w:r>
      <w:r w:rsidR="00467DE5">
        <w:rPr>
          <w:rFonts w:cs="Arial"/>
          <w:lang w:val="en-US"/>
        </w:rPr>
        <w:t>i</w:t>
      </w:r>
      <w:r w:rsidRPr="00810F45">
        <w:rPr>
          <w:rFonts w:cs="Arial"/>
          <w:lang w:val="en-US"/>
        </w:rPr>
        <w:t>ssue when later PDCCH overlaps with the earlier PDSCH.</w:t>
      </w:r>
      <w:bookmarkEnd w:id="25"/>
      <w:bookmarkEnd w:id="26"/>
      <w:bookmarkEnd w:id="27"/>
      <w:bookmarkEnd w:id="28"/>
    </w:p>
    <w:p w14:paraId="3D866B92" w14:textId="7DFAD9DA" w:rsidR="00915724" w:rsidRPr="00810F45" w:rsidRDefault="00915724" w:rsidP="00915724">
      <w:pPr>
        <w:pStyle w:val="Heading3"/>
        <w:rPr>
          <w:rFonts w:cs="Arial"/>
        </w:rPr>
      </w:pPr>
      <w:r w:rsidRPr="00810F45">
        <w:rPr>
          <w:rFonts w:cs="Arial"/>
        </w:rPr>
        <w:t>2.1.</w:t>
      </w:r>
      <w:r w:rsidR="008D7B8F" w:rsidRPr="00810F45">
        <w:rPr>
          <w:rFonts w:cs="Arial"/>
        </w:rPr>
        <w:t>3</w:t>
      </w:r>
      <w:r w:rsidRPr="00810F45">
        <w:rPr>
          <w:rFonts w:cs="Arial"/>
        </w:rPr>
        <w:tab/>
      </w:r>
      <w:r w:rsidR="0019401E" w:rsidRPr="00810F45">
        <w:rPr>
          <w:rFonts w:cs="Arial"/>
        </w:rPr>
        <w:t>How to assign priority</w:t>
      </w:r>
    </w:p>
    <w:p w14:paraId="335E448B" w14:textId="729896F1" w:rsidR="0019401E" w:rsidRPr="00810F45" w:rsidRDefault="0019401E" w:rsidP="0019401E">
      <w:pPr>
        <w:pStyle w:val="BodyText"/>
        <w:rPr>
          <w:rFonts w:cs="Arial"/>
        </w:rPr>
      </w:pPr>
      <w:r w:rsidRPr="00810F45">
        <w:rPr>
          <w:rFonts w:cs="Arial"/>
        </w:rPr>
        <w:t>For Case 2</w:t>
      </w:r>
      <w:r w:rsidR="009D4E99" w:rsidRPr="00810F45">
        <w:rPr>
          <w:rFonts w:cs="Arial"/>
        </w:rPr>
        <w:t>A and Case 2B</w:t>
      </w:r>
      <w:r w:rsidRPr="00810F45">
        <w:rPr>
          <w:rFonts w:cs="Arial"/>
        </w:rPr>
        <w:t xml:space="preserve"> </w:t>
      </w:r>
      <w:r w:rsidR="00663A6A" w:rsidRPr="00810F45">
        <w:rPr>
          <w:rFonts w:cs="Arial"/>
        </w:rPr>
        <w:t xml:space="preserve">in Figure 2 </w:t>
      </w:r>
      <w:r w:rsidRPr="00810F45">
        <w:rPr>
          <w:rFonts w:cs="Arial"/>
        </w:rPr>
        <w:t xml:space="preserve">with the assumption that UE may receive both PDSCHs, it can be viewed as special case of inter UE downlink pre-emption specified in Release 15. The only difference is that UE is a victim and an aggressor at the same time. According to specification, the UE may be informed by PI or CBGFI about flushing a soft buffer of PDSCH1, while in intra UE pre-emption case this signaling is not required for the UE because PI may be derived from DCI. </w:t>
      </w:r>
    </w:p>
    <w:p w14:paraId="20A2443E" w14:textId="59EEB3EC" w:rsidR="00B002C5" w:rsidRDefault="0019401E" w:rsidP="0019401E">
      <w:pPr>
        <w:pStyle w:val="BodyText"/>
        <w:rPr>
          <w:rFonts w:cs="Arial"/>
        </w:rPr>
      </w:pPr>
      <w:r w:rsidRPr="00810F45">
        <w:rPr>
          <w:rFonts w:cs="Arial"/>
        </w:rPr>
        <w:t xml:space="preserve">Rel-15 can’t guarantee a correct UE behavior in case of intra-UE DL prioritization. </w:t>
      </w:r>
      <w:r w:rsidR="008549AC" w:rsidRPr="00810F45">
        <w:rPr>
          <w:rFonts w:cs="Arial"/>
        </w:rPr>
        <w:t xml:space="preserve">To solve </w:t>
      </w:r>
      <w:r w:rsidR="00B61898" w:rsidRPr="00810F45">
        <w:rPr>
          <w:rFonts w:cs="Arial"/>
        </w:rPr>
        <w:t>this,</w:t>
      </w:r>
      <w:r w:rsidRPr="00810F45">
        <w:rPr>
          <w:rFonts w:cs="Arial"/>
        </w:rPr>
        <w:t xml:space="preserve"> we</w:t>
      </w:r>
      <w:r w:rsidR="00B61898" w:rsidRPr="00810F45">
        <w:rPr>
          <w:rFonts w:cs="Arial"/>
        </w:rPr>
        <w:t xml:space="preserve"> want to</w:t>
      </w:r>
      <w:r w:rsidRPr="00810F45">
        <w:rPr>
          <w:rFonts w:cs="Arial"/>
        </w:rPr>
        <w:t xml:space="preserve"> focus on enablers for UE to make proper prioritization. So far it is assumed that PDSCH2 </w:t>
      </w:r>
      <w:r w:rsidRPr="00810F45">
        <w:rPr>
          <w:rFonts w:cs="Arial"/>
        </w:rPr>
        <w:lastRenderedPageBreak/>
        <w:t xml:space="preserve">has higher priority than PDSCH1 since PDSCH2 is scheduled after PDSCH1. Clearly, for dynamic scheduled PDSCHs this simple rule </w:t>
      </w:r>
      <w:r w:rsidR="00B002C5">
        <w:rPr>
          <w:rFonts w:cs="Arial"/>
        </w:rPr>
        <w:t>may be</w:t>
      </w:r>
      <w:r w:rsidRPr="00810F45">
        <w:rPr>
          <w:rFonts w:cs="Arial"/>
        </w:rPr>
        <w:t xml:space="preserve"> enough. </w:t>
      </w:r>
    </w:p>
    <w:p w14:paraId="5E79F71D" w14:textId="16406A62" w:rsidR="00B002C5" w:rsidRDefault="00B002C5" w:rsidP="00E62084">
      <w:pPr>
        <w:pStyle w:val="BodyText"/>
        <w:spacing w:after="0"/>
        <w:rPr>
          <w:rFonts w:cs="Arial"/>
        </w:rPr>
      </w:pPr>
      <w:r>
        <w:rPr>
          <w:rFonts w:cs="Arial"/>
        </w:rPr>
        <w:t xml:space="preserve">However, there can be </w:t>
      </w:r>
      <w:r w:rsidR="00E62084">
        <w:rPr>
          <w:rFonts w:cs="Arial"/>
        </w:rPr>
        <w:t xml:space="preserve">other </w:t>
      </w:r>
      <w:r>
        <w:rPr>
          <w:rFonts w:cs="Arial"/>
        </w:rPr>
        <w:t>situations where priority indicator becomes necessary for efficient transmission</w:t>
      </w:r>
      <w:r w:rsidR="00E62084">
        <w:rPr>
          <w:rFonts w:cs="Arial"/>
        </w:rPr>
        <w:t xml:space="preserve"> behavior</w:t>
      </w:r>
      <w:r>
        <w:rPr>
          <w:rFonts w:cs="Arial"/>
        </w:rPr>
        <w:t>, e.g.,</w:t>
      </w:r>
    </w:p>
    <w:p w14:paraId="04809811" w14:textId="67EB3CE1" w:rsidR="00B002C5" w:rsidRDefault="00E62084" w:rsidP="00A505F2">
      <w:pPr>
        <w:pStyle w:val="BodyText"/>
        <w:numPr>
          <w:ilvl w:val="0"/>
          <w:numId w:val="30"/>
        </w:numPr>
        <w:spacing w:after="0"/>
        <w:rPr>
          <w:rFonts w:cs="Arial"/>
        </w:rPr>
      </w:pPr>
      <w:r>
        <w:rPr>
          <w:rFonts w:cs="Arial"/>
        </w:rPr>
        <w:t>To cater multiple PDSCHs with different</w:t>
      </w:r>
      <w:r w:rsidRPr="00991E5E">
        <w:rPr>
          <w:rFonts w:cs="Arial"/>
        </w:rPr>
        <w:t xml:space="preserve"> minimum processing time capability</w:t>
      </w:r>
      <w:r>
        <w:rPr>
          <w:rFonts w:cs="Arial"/>
        </w:rPr>
        <w:t>,</w:t>
      </w:r>
    </w:p>
    <w:p w14:paraId="459D8F09" w14:textId="7082E07E" w:rsidR="00B002C5" w:rsidRDefault="00B002C5" w:rsidP="00A505F2">
      <w:pPr>
        <w:pStyle w:val="BodyText"/>
        <w:numPr>
          <w:ilvl w:val="0"/>
          <w:numId w:val="30"/>
        </w:numPr>
        <w:rPr>
          <w:rFonts w:cs="Arial"/>
        </w:rPr>
      </w:pPr>
      <w:r>
        <w:rPr>
          <w:rFonts w:cs="Arial"/>
        </w:rPr>
        <w:t>The exploitation of current grant for the prioritized data arriv</w:t>
      </w:r>
      <w:r w:rsidR="00E62084">
        <w:rPr>
          <w:rFonts w:cs="Arial"/>
        </w:rPr>
        <w:t>al</w:t>
      </w:r>
      <w:r>
        <w:rPr>
          <w:rFonts w:cs="Arial"/>
        </w:rPr>
        <w:t xml:space="preserve"> in the MAC.</w:t>
      </w:r>
    </w:p>
    <w:p w14:paraId="4C37A4BB" w14:textId="3FF7F3B2" w:rsidR="00E62084" w:rsidRDefault="00B002C5" w:rsidP="00B002C5">
      <w:pPr>
        <w:pStyle w:val="BodyText"/>
        <w:rPr>
          <w:rFonts w:cs="Arial"/>
        </w:rPr>
      </w:pPr>
      <w:r>
        <w:rPr>
          <w:rFonts w:cs="Arial"/>
        </w:rPr>
        <w:t xml:space="preserve">For such cases, </w:t>
      </w:r>
      <w:r w:rsidR="00E62084">
        <w:rPr>
          <w:rFonts w:cs="Arial"/>
        </w:rPr>
        <w:t xml:space="preserve">the time-line based simple rule may not be enough and </w:t>
      </w:r>
      <w:r>
        <w:rPr>
          <w:rFonts w:cs="Arial"/>
        </w:rPr>
        <w:t xml:space="preserve">the </w:t>
      </w:r>
      <w:r w:rsidR="00E62084">
        <w:rPr>
          <w:rFonts w:cs="Arial"/>
        </w:rPr>
        <w:t>priority</w:t>
      </w:r>
      <w:r>
        <w:rPr>
          <w:rFonts w:cs="Arial"/>
        </w:rPr>
        <w:t xml:space="preserve"> indicator associated with DCI would be useful</w:t>
      </w:r>
      <w:r w:rsidR="00E62084">
        <w:rPr>
          <w:rFonts w:cs="Arial"/>
        </w:rPr>
        <w:t xml:space="preserve">, which </w:t>
      </w:r>
      <w:r>
        <w:rPr>
          <w:rFonts w:cs="Arial"/>
        </w:rPr>
        <w:t xml:space="preserve">is already agreed </w:t>
      </w:r>
      <w:r w:rsidR="00E62084">
        <w:rPr>
          <w:rFonts w:cs="Arial"/>
        </w:rPr>
        <w:t>i</w:t>
      </w:r>
      <w:r>
        <w:rPr>
          <w:rFonts w:cs="Arial"/>
        </w:rPr>
        <w:t xml:space="preserve">n the last meeting </w:t>
      </w:r>
      <w:r w:rsidR="00E62084">
        <w:rPr>
          <w:rFonts w:cs="Arial"/>
        </w:rPr>
        <w:t xml:space="preserve">for the dynamic transmissions </w:t>
      </w:r>
      <w:r>
        <w:rPr>
          <w:rFonts w:cs="Arial"/>
        </w:rPr>
        <w:t>[</w:t>
      </w:r>
      <w:r w:rsidR="0047678A">
        <w:rPr>
          <w:rFonts w:cs="Arial"/>
        </w:rPr>
        <w:t>4</w:t>
      </w:r>
      <w:r>
        <w:rPr>
          <w:rFonts w:cs="Arial"/>
        </w:rPr>
        <w:t xml:space="preserve">]. </w:t>
      </w:r>
    </w:p>
    <w:p w14:paraId="45156189" w14:textId="7CF229F8" w:rsidR="00B002C5" w:rsidRDefault="00E62084" w:rsidP="00B002C5">
      <w:pPr>
        <w:pStyle w:val="BodyText"/>
      </w:pPr>
      <w:r>
        <w:rPr>
          <w:rFonts w:cs="Arial"/>
        </w:rPr>
        <w:t xml:space="preserve">Further, there could be multiple ways to indicate priority through association with DCI. </w:t>
      </w:r>
      <w:r w:rsidR="00B002C5">
        <w:rPr>
          <w:rFonts w:cs="Arial"/>
        </w:rPr>
        <w:t xml:space="preserve">One possible way is </w:t>
      </w:r>
      <w:r>
        <w:rPr>
          <w:rFonts w:cs="Arial"/>
        </w:rPr>
        <w:t xml:space="preserve">to </w:t>
      </w:r>
      <w:r w:rsidR="00B002C5">
        <w:rPr>
          <w:rFonts w:cs="Arial"/>
        </w:rPr>
        <w:t xml:space="preserve">indicate priority using bit-field in DCI. </w:t>
      </w:r>
      <w:r>
        <w:rPr>
          <w:rFonts w:cs="Arial"/>
        </w:rPr>
        <w:t>An a</w:t>
      </w:r>
      <w:r w:rsidR="00B002C5">
        <w:rPr>
          <w:rFonts w:cs="Arial"/>
        </w:rPr>
        <w:t xml:space="preserve">lternative approach could be using DCI </w:t>
      </w:r>
      <w:r w:rsidRPr="0079348C">
        <w:t>CORESET, non-overlapping search space</w:t>
      </w:r>
      <w:r>
        <w:t xml:space="preserve">. The latter is disadvantage as the control resources on the resource grid would require bifurcation among low and high priority needs. This would be inefficient as it would limit the usage of </w:t>
      </w:r>
      <w:r w:rsidR="00D22699">
        <w:t xml:space="preserve">control </w:t>
      </w:r>
      <w:r>
        <w:t>resources</w:t>
      </w:r>
      <w:r w:rsidR="00D22699">
        <w:t xml:space="preserve"> for the traffic with either priority</w:t>
      </w:r>
      <w:r>
        <w:t>.</w:t>
      </w:r>
      <w:r w:rsidR="00D81789">
        <w:t xml:space="preserve"> </w:t>
      </w:r>
      <w:r w:rsidR="002C2E5C">
        <w:t>Second,</w:t>
      </w:r>
      <w:r w:rsidR="00D81789">
        <w:t xml:space="preserve"> </w:t>
      </w:r>
      <w:r w:rsidR="00EA455B">
        <w:t xml:space="preserve">it is </w:t>
      </w:r>
      <w:r w:rsidR="008248B8">
        <w:t xml:space="preserve">inefficient with CORESET ID space </w:t>
      </w:r>
      <w:r w:rsidR="00D81789">
        <w:t xml:space="preserve">if the priority indication is </w:t>
      </w:r>
      <w:r w:rsidR="008248B8">
        <w:t>indicated via the</w:t>
      </w:r>
      <w:r w:rsidR="00D81789">
        <w:t xml:space="preserve"> DCI’s CORESET, </w:t>
      </w:r>
      <w:r w:rsidR="003F5FED">
        <w:t>since</w:t>
      </w:r>
      <w:r w:rsidR="00D81789">
        <w:t xml:space="preserve"> there </w:t>
      </w:r>
      <w:proofErr w:type="gramStart"/>
      <w:r w:rsidR="00D81789">
        <w:t>are</w:t>
      </w:r>
      <w:proofErr w:type="gramEnd"/>
      <w:r w:rsidR="002C2E5C">
        <w:t xml:space="preserve"> only </w:t>
      </w:r>
      <w:r w:rsidR="00FD0C68">
        <w:t>up-to-</w:t>
      </w:r>
      <w:r w:rsidR="002C2E5C">
        <w:t xml:space="preserve">three </w:t>
      </w:r>
      <w:r w:rsidR="00D81789">
        <w:t xml:space="preserve">available </w:t>
      </w:r>
      <w:r w:rsidR="002C2E5C">
        <w:t>CORESET IDs</w:t>
      </w:r>
      <w:r w:rsidR="00FD0C68">
        <w:t xml:space="preserve"> per BWP, when not considering multi-TRP</w:t>
      </w:r>
      <w:r w:rsidR="00D81789">
        <w:t>.</w:t>
      </w:r>
    </w:p>
    <w:p w14:paraId="1E952C4B" w14:textId="237E3954" w:rsidR="00D81789" w:rsidRPr="00810F45" w:rsidRDefault="00D81789" w:rsidP="00851664">
      <w:pPr>
        <w:pStyle w:val="Observation"/>
        <w:overflowPunct w:val="0"/>
        <w:autoSpaceDE w:val="0"/>
        <w:autoSpaceDN w:val="0"/>
        <w:adjustRightInd w:val="0"/>
        <w:spacing w:line="240" w:lineRule="auto"/>
        <w:ind w:left="1710" w:hanging="1710"/>
        <w:textAlignment w:val="baseline"/>
        <w:rPr>
          <w:rFonts w:cs="Arial"/>
          <w:lang w:val="en-US"/>
        </w:rPr>
      </w:pPr>
      <w:bookmarkStart w:id="29" w:name="_Toc24157298"/>
      <w:r>
        <w:rPr>
          <w:rFonts w:cs="Arial"/>
          <w:lang w:val="en-US"/>
        </w:rPr>
        <w:t xml:space="preserve">Due to limited CORESET IDs within a slot, the priority indication using CORESET association of a DCI </w:t>
      </w:r>
      <w:r w:rsidR="00851664">
        <w:rPr>
          <w:rFonts w:cs="Arial"/>
          <w:lang w:val="en-US"/>
        </w:rPr>
        <w:t xml:space="preserve">will </w:t>
      </w:r>
      <w:r w:rsidR="001F3F67">
        <w:rPr>
          <w:rFonts w:cs="Arial"/>
          <w:lang w:val="en-US"/>
        </w:rPr>
        <w:t xml:space="preserve">significantly </w:t>
      </w:r>
      <w:r w:rsidR="00851664">
        <w:rPr>
          <w:rFonts w:cs="Arial"/>
          <w:lang w:val="en-US"/>
        </w:rPr>
        <w:t xml:space="preserve">limit the </w:t>
      </w:r>
      <w:r w:rsidR="001F3F67">
        <w:rPr>
          <w:rFonts w:cs="Arial"/>
          <w:lang w:val="en-US"/>
        </w:rPr>
        <w:t xml:space="preserve">usage of PDCCH </w:t>
      </w:r>
      <w:r w:rsidR="00851664">
        <w:rPr>
          <w:rFonts w:cs="Arial"/>
          <w:lang w:val="en-US"/>
        </w:rPr>
        <w:t>resources.</w:t>
      </w:r>
      <w:bookmarkEnd w:id="29"/>
    </w:p>
    <w:p w14:paraId="10823162" w14:textId="56F4A583" w:rsidR="007538CB" w:rsidRPr="00810F45" w:rsidRDefault="007538CB" w:rsidP="007538CB">
      <w:pPr>
        <w:pStyle w:val="Proposal"/>
        <w:tabs>
          <w:tab w:val="clear" w:pos="1304"/>
          <w:tab w:val="clear" w:pos="1701"/>
          <w:tab w:val="num" w:pos="1710"/>
          <w:tab w:val="num" w:pos="1800"/>
        </w:tabs>
        <w:ind w:left="1710" w:hanging="1710"/>
        <w:rPr>
          <w:rFonts w:cs="Arial"/>
        </w:rPr>
      </w:pPr>
      <w:bookmarkStart w:id="30" w:name="_Toc16772940"/>
      <w:bookmarkStart w:id="31" w:name="_Toc16899539"/>
      <w:bookmarkStart w:id="32" w:name="_Toc21381604"/>
      <w:bookmarkStart w:id="33" w:name="_Toc24158047"/>
      <w:r w:rsidRPr="00810F45">
        <w:rPr>
          <w:rFonts w:cs="Arial"/>
        </w:rPr>
        <w:t xml:space="preserve">Priority indicator </w:t>
      </w:r>
      <w:r w:rsidR="00D81789">
        <w:rPr>
          <w:rFonts w:cs="Arial"/>
        </w:rPr>
        <w:t xml:space="preserve">bit-field </w:t>
      </w:r>
      <w:r w:rsidRPr="00810F45">
        <w:rPr>
          <w:rFonts w:cs="Arial"/>
        </w:rPr>
        <w:t>in DCI is supported in Rel-16.</w:t>
      </w:r>
      <w:bookmarkEnd w:id="30"/>
      <w:bookmarkEnd w:id="31"/>
      <w:bookmarkEnd w:id="32"/>
      <w:bookmarkEnd w:id="33"/>
    </w:p>
    <w:p w14:paraId="7ECAAE08" w14:textId="633CB044" w:rsidR="00576383" w:rsidRPr="00810F45" w:rsidRDefault="00576383" w:rsidP="00576383">
      <w:pPr>
        <w:pStyle w:val="Heading3"/>
        <w:rPr>
          <w:rFonts w:cs="Arial"/>
        </w:rPr>
      </w:pPr>
      <w:r w:rsidRPr="00810F45">
        <w:rPr>
          <w:rFonts w:cs="Arial"/>
        </w:rPr>
        <w:t>2.1.</w:t>
      </w:r>
      <w:r w:rsidR="00756247">
        <w:rPr>
          <w:rFonts w:cs="Arial"/>
        </w:rPr>
        <w:t>4</w:t>
      </w:r>
      <w:r w:rsidRPr="00810F45">
        <w:rPr>
          <w:rFonts w:cs="Arial"/>
        </w:rPr>
        <w:tab/>
      </w:r>
      <w:r w:rsidR="004A5195" w:rsidRPr="00810F45">
        <w:rPr>
          <w:rFonts w:cs="Arial"/>
        </w:rPr>
        <w:t>Pr</w:t>
      </w:r>
      <w:r w:rsidR="000F1756" w:rsidRPr="00810F45">
        <w:rPr>
          <w:rFonts w:cs="Arial"/>
        </w:rPr>
        <w:t xml:space="preserve">ocessing of </w:t>
      </w:r>
      <w:r w:rsidR="001B0AFA">
        <w:rPr>
          <w:rFonts w:cs="Arial"/>
        </w:rPr>
        <w:t>p</w:t>
      </w:r>
      <w:r w:rsidR="000F1756" w:rsidRPr="00810F45">
        <w:rPr>
          <w:rFonts w:cs="Arial"/>
        </w:rPr>
        <w:t>unctured PDSCH</w:t>
      </w:r>
      <w:r w:rsidRPr="00810F45" w:rsidDel="0024418F">
        <w:rPr>
          <w:rFonts w:cs="Arial"/>
        </w:rPr>
        <w:t xml:space="preserve"> </w:t>
      </w:r>
    </w:p>
    <w:p w14:paraId="10FCE3B8" w14:textId="4EB88BCA" w:rsidR="004D7E25" w:rsidRDefault="001852D7" w:rsidP="007C089D">
      <w:pPr>
        <w:jc w:val="both"/>
        <w:rPr>
          <w:rFonts w:ascii="Arial" w:hAnsi="Arial" w:cs="Arial"/>
          <w:lang w:val="en-GB" w:eastAsia="ja-JP"/>
        </w:rPr>
      </w:pPr>
      <w:r w:rsidRPr="00810F45">
        <w:rPr>
          <w:rFonts w:ascii="Arial" w:hAnsi="Arial" w:cs="Arial"/>
          <w:lang w:val="en-GB" w:eastAsia="ja-JP"/>
        </w:rPr>
        <w:t>The</w:t>
      </w:r>
      <w:r w:rsidR="000F1756" w:rsidRPr="00810F45">
        <w:rPr>
          <w:rFonts w:ascii="Arial" w:hAnsi="Arial" w:cs="Arial"/>
          <w:lang w:val="en-GB" w:eastAsia="ja-JP"/>
        </w:rPr>
        <w:t xml:space="preserve"> scenarios </w:t>
      </w:r>
      <w:r w:rsidR="00A64475" w:rsidRPr="00810F45">
        <w:rPr>
          <w:rFonts w:ascii="Arial" w:hAnsi="Arial" w:cs="Arial"/>
          <w:lang w:val="en-GB" w:eastAsia="ja-JP"/>
        </w:rPr>
        <w:t xml:space="preserve">are </w:t>
      </w:r>
      <w:r w:rsidR="002D7A9A" w:rsidRPr="00810F45">
        <w:rPr>
          <w:rFonts w:ascii="Arial" w:hAnsi="Arial" w:cs="Arial"/>
          <w:lang w:val="en-GB" w:eastAsia="ja-JP"/>
        </w:rPr>
        <w:t xml:space="preserve">considered here </w:t>
      </w:r>
      <w:r w:rsidR="000F1756" w:rsidRPr="00810F45">
        <w:rPr>
          <w:rFonts w:ascii="Arial" w:hAnsi="Arial" w:cs="Arial"/>
          <w:lang w:val="en-GB" w:eastAsia="ja-JP"/>
        </w:rPr>
        <w:t>pertaining to scenarios 2A and 2B</w:t>
      </w:r>
      <w:r w:rsidR="00450CF9" w:rsidRPr="00810F45">
        <w:rPr>
          <w:rFonts w:ascii="Arial" w:hAnsi="Arial" w:cs="Arial"/>
          <w:lang w:val="en-GB" w:eastAsia="ja-JP"/>
        </w:rPr>
        <w:t xml:space="preserve"> </w:t>
      </w:r>
      <w:r w:rsidR="00801670" w:rsidRPr="00810F45">
        <w:rPr>
          <w:rFonts w:ascii="Arial" w:hAnsi="Arial" w:cs="Arial"/>
          <w:lang w:val="en-GB" w:eastAsia="ja-JP"/>
        </w:rPr>
        <w:t xml:space="preserve">where later PDSCH is punctured in earlier PDSCH. </w:t>
      </w:r>
      <w:r w:rsidR="00FB5E9E" w:rsidRPr="00810F45">
        <w:rPr>
          <w:rFonts w:ascii="Arial" w:hAnsi="Arial" w:cs="Arial"/>
          <w:lang w:val="en-GB" w:eastAsia="ja-JP"/>
        </w:rPr>
        <w:t>Now, de</w:t>
      </w:r>
      <w:r w:rsidR="00E03678" w:rsidRPr="00810F45">
        <w:rPr>
          <w:rFonts w:ascii="Arial" w:hAnsi="Arial" w:cs="Arial"/>
          <w:lang w:val="en-GB" w:eastAsia="ja-JP"/>
        </w:rPr>
        <w:t>pending on UE capability</w:t>
      </w:r>
      <w:r w:rsidR="00136AF3" w:rsidRPr="00810F45">
        <w:rPr>
          <w:rFonts w:ascii="Arial" w:hAnsi="Arial" w:cs="Arial"/>
          <w:lang w:val="en-GB" w:eastAsia="ja-JP"/>
        </w:rPr>
        <w:t xml:space="preserve"> or soft combining requirement need</w:t>
      </w:r>
      <w:r w:rsidR="007C089D" w:rsidRPr="00810F45">
        <w:rPr>
          <w:rFonts w:ascii="Arial" w:hAnsi="Arial" w:cs="Arial"/>
          <w:lang w:val="en-GB" w:eastAsia="ja-JP"/>
        </w:rPr>
        <w:t>s</w:t>
      </w:r>
      <w:r w:rsidR="00E03678" w:rsidRPr="00810F45">
        <w:rPr>
          <w:rFonts w:ascii="Arial" w:hAnsi="Arial" w:cs="Arial"/>
          <w:lang w:val="en-GB" w:eastAsia="ja-JP"/>
        </w:rPr>
        <w:t>, UE may or may not expect</w:t>
      </w:r>
      <w:r w:rsidR="001E7657" w:rsidRPr="00810F45">
        <w:rPr>
          <w:rFonts w:ascii="Arial" w:hAnsi="Arial" w:cs="Arial"/>
          <w:lang w:val="en-GB" w:eastAsia="ja-JP"/>
        </w:rPr>
        <w:t xml:space="preserve"> </w:t>
      </w:r>
      <w:r w:rsidR="004D7E25" w:rsidRPr="00810F45">
        <w:rPr>
          <w:rFonts w:ascii="Arial" w:hAnsi="Arial" w:cs="Arial"/>
          <w:lang w:val="en-GB" w:eastAsia="ja-JP"/>
        </w:rPr>
        <w:t xml:space="preserve">earlier PDSCH from </w:t>
      </w:r>
      <w:proofErr w:type="spellStart"/>
      <w:r w:rsidR="004D7E25" w:rsidRPr="00810F45">
        <w:rPr>
          <w:rFonts w:ascii="Arial" w:hAnsi="Arial" w:cs="Arial"/>
          <w:lang w:val="en-GB" w:eastAsia="ja-JP"/>
        </w:rPr>
        <w:t>gNB</w:t>
      </w:r>
      <w:proofErr w:type="spellEnd"/>
      <w:r w:rsidR="004D7E25" w:rsidRPr="00810F45">
        <w:rPr>
          <w:rFonts w:ascii="Arial" w:hAnsi="Arial" w:cs="Arial"/>
          <w:lang w:val="en-GB" w:eastAsia="ja-JP"/>
        </w:rPr>
        <w:t>.</w:t>
      </w:r>
      <w:r w:rsidR="007C53D4" w:rsidRPr="00810F45">
        <w:rPr>
          <w:rFonts w:ascii="Arial" w:hAnsi="Arial" w:cs="Arial"/>
          <w:lang w:val="en-GB" w:eastAsia="ja-JP"/>
        </w:rPr>
        <w:t xml:space="preserve"> </w:t>
      </w:r>
      <w:r w:rsidR="00A53CA1">
        <w:rPr>
          <w:rFonts w:ascii="Arial" w:hAnsi="Arial" w:cs="Arial"/>
          <w:lang w:val="en-GB" w:eastAsia="ja-JP"/>
        </w:rPr>
        <w:t>The</w:t>
      </w:r>
      <w:r w:rsidR="00CD50D5">
        <w:rPr>
          <w:rFonts w:ascii="Arial" w:hAnsi="Arial" w:cs="Arial"/>
          <w:lang w:val="en-GB" w:eastAsia="ja-JP"/>
        </w:rPr>
        <w:t xml:space="preserve">refore, UEs with advance capabilities, both PDSCHs are </w:t>
      </w:r>
      <w:r w:rsidR="00F53B9A">
        <w:rPr>
          <w:rFonts w:ascii="Arial" w:hAnsi="Arial" w:cs="Arial"/>
          <w:lang w:val="en-GB" w:eastAsia="ja-JP"/>
        </w:rPr>
        <w:t>transmitted</w:t>
      </w:r>
      <w:r w:rsidR="00CD50D5">
        <w:rPr>
          <w:rFonts w:ascii="Arial" w:hAnsi="Arial" w:cs="Arial"/>
          <w:lang w:val="en-GB" w:eastAsia="ja-JP"/>
        </w:rPr>
        <w:t xml:space="preserve"> except the overlapping part from </w:t>
      </w:r>
      <w:r w:rsidR="00F53B9A">
        <w:rPr>
          <w:rFonts w:ascii="Arial" w:hAnsi="Arial" w:cs="Arial"/>
          <w:lang w:val="en-GB" w:eastAsia="ja-JP"/>
        </w:rPr>
        <w:t xml:space="preserve">the </w:t>
      </w:r>
      <w:r w:rsidR="00CD50D5">
        <w:rPr>
          <w:rFonts w:ascii="Arial" w:hAnsi="Arial" w:cs="Arial"/>
          <w:lang w:val="en-GB" w:eastAsia="ja-JP"/>
        </w:rPr>
        <w:t>low-priority first PDSCH</w:t>
      </w:r>
      <w:r w:rsidR="00F53B9A">
        <w:rPr>
          <w:rFonts w:ascii="Arial" w:hAnsi="Arial" w:cs="Arial"/>
          <w:lang w:val="en-GB" w:eastAsia="ja-JP"/>
        </w:rPr>
        <w:t>, see Fig. 3 (a)</w:t>
      </w:r>
      <w:r w:rsidR="00CD50D5">
        <w:rPr>
          <w:rFonts w:ascii="Arial" w:hAnsi="Arial" w:cs="Arial"/>
          <w:lang w:val="en-GB" w:eastAsia="ja-JP"/>
        </w:rPr>
        <w:t>. For the UEs lacking with advance capabilities, first PDSCH can be dropped fully</w:t>
      </w:r>
      <w:r w:rsidR="00F53B9A">
        <w:rPr>
          <w:rFonts w:ascii="Arial" w:hAnsi="Arial" w:cs="Arial"/>
          <w:lang w:val="en-GB" w:eastAsia="ja-JP"/>
        </w:rPr>
        <w:t xml:space="preserve">, see Fig. </w:t>
      </w:r>
      <w:r w:rsidR="007F198F">
        <w:rPr>
          <w:rFonts w:ascii="Arial" w:hAnsi="Arial" w:cs="Arial"/>
          <w:lang w:val="en-GB" w:eastAsia="ja-JP"/>
        </w:rPr>
        <w:t>2</w:t>
      </w:r>
      <w:r w:rsidR="00F53B9A">
        <w:rPr>
          <w:rFonts w:ascii="Arial" w:hAnsi="Arial" w:cs="Arial"/>
          <w:lang w:val="en-GB" w:eastAsia="ja-JP"/>
        </w:rPr>
        <w:t xml:space="preserve"> (b)</w:t>
      </w:r>
      <w:r w:rsidR="00CD50D5">
        <w:rPr>
          <w:rFonts w:ascii="Arial" w:hAnsi="Arial" w:cs="Arial"/>
          <w:lang w:val="en-GB" w:eastAsia="ja-JP"/>
        </w:rPr>
        <w:t>.</w:t>
      </w:r>
      <w:r w:rsidR="00A53CA1">
        <w:rPr>
          <w:rFonts w:ascii="Arial" w:hAnsi="Arial" w:cs="Arial"/>
          <w:lang w:val="en-GB" w:eastAsia="ja-JP"/>
        </w:rPr>
        <w:t xml:space="preserve"> </w:t>
      </w:r>
      <w:r w:rsidR="00CD50D5">
        <w:rPr>
          <w:rFonts w:ascii="Arial" w:hAnsi="Arial" w:cs="Arial"/>
          <w:lang w:val="en-GB" w:eastAsia="ja-JP"/>
        </w:rPr>
        <w:t xml:space="preserve">In either capability scenario, </w:t>
      </w:r>
      <w:r w:rsidR="00CD50D5" w:rsidRPr="00810F45">
        <w:rPr>
          <w:rFonts w:ascii="Arial" w:hAnsi="Arial" w:cs="Arial"/>
          <w:lang w:val="en-GB" w:eastAsia="ja-JP"/>
        </w:rPr>
        <w:t>the UE should not include the noisy bits of the punctured region</w:t>
      </w:r>
      <w:r w:rsidR="00CD50D5">
        <w:rPr>
          <w:rFonts w:ascii="Arial" w:hAnsi="Arial" w:cs="Arial"/>
          <w:lang w:val="en-GB" w:eastAsia="ja-JP"/>
        </w:rPr>
        <w:t xml:space="preserve">. </w:t>
      </w:r>
    </w:p>
    <w:p w14:paraId="1C770EA7" w14:textId="4C91F5E3" w:rsidR="00CD50D5" w:rsidRDefault="00CD50D5" w:rsidP="00F53B9A">
      <w:pPr>
        <w:spacing w:after="0"/>
        <w:jc w:val="center"/>
      </w:pPr>
      <w:r>
        <w:object w:dxaOrig="6870" w:dyaOrig="2310" w14:anchorId="5073C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4pt;height:115.2pt" o:ole="">
            <v:imagedata r:id="rId12" o:title=""/>
          </v:shape>
          <o:OLEObject Type="Embed" ProgID="Visio.Drawing.15" ShapeID="_x0000_i1025" DrawAspect="Content" ObjectID="_1634771320" r:id="rId13"/>
        </w:object>
      </w:r>
    </w:p>
    <w:p w14:paraId="7652BDBD" w14:textId="4994889F" w:rsidR="00CD50D5" w:rsidRPr="00F53B9A" w:rsidRDefault="00F53B9A" w:rsidP="007F198F">
      <w:pPr>
        <w:pStyle w:val="TF"/>
        <w:jc w:val="left"/>
        <w:rPr>
          <w:rFonts w:cs="Arial"/>
          <w:b w:val="0"/>
          <w:lang w:val="en-GB" w:eastAsia="ja-JP"/>
        </w:rPr>
      </w:pPr>
      <w:r w:rsidRPr="00D367B2">
        <w:rPr>
          <w:rFonts w:cs="Arial"/>
        </w:rPr>
        <w:t xml:space="preserve">Figure </w:t>
      </w:r>
      <w:r w:rsidR="007F198F">
        <w:rPr>
          <w:rFonts w:cs="Arial"/>
          <w:noProof/>
          <w:lang w:val="en-US"/>
        </w:rPr>
        <w:t>2</w:t>
      </w:r>
      <w:r w:rsidRPr="00D367B2">
        <w:rPr>
          <w:rFonts w:cs="Arial"/>
        </w:rPr>
        <w:t>:</w:t>
      </w:r>
      <w:r w:rsidRPr="00F53B9A">
        <w:rPr>
          <w:rFonts w:cs="Arial"/>
          <w:b w:val="0"/>
        </w:rPr>
        <w:t xml:space="preserve"> </w:t>
      </w:r>
      <w:r w:rsidRPr="00D367B2">
        <w:rPr>
          <w:rFonts w:cs="Arial"/>
          <w:lang w:val="en-US"/>
        </w:rPr>
        <w:t>(a)</w:t>
      </w:r>
      <w:r w:rsidRPr="00F53B9A">
        <w:rPr>
          <w:rFonts w:cs="Arial"/>
          <w:b w:val="0"/>
          <w:lang w:val="en-US"/>
        </w:rPr>
        <w:t xml:space="preserve"> Both PDSCHs are transmitted; </w:t>
      </w:r>
      <w:r w:rsidRPr="00D367B2">
        <w:rPr>
          <w:rFonts w:cs="Arial"/>
          <w:lang w:val="en-US"/>
        </w:rPr>
        <w:t>(b)</w:t>
      </w:r>
      <w:r w:rsidRPr="00F53B9A">
        <w:rPr>
          <w:rFonts w:cs="Arial"/>
          <w:b w:val="0"/>
          <w:lang w:val="en-US"/>
        </w:rPr>
        <w:t xml:space="preserve"> Unlike (a), </w:t>
      </w:r>
      <w:proofErr w:type="spellStart"/>
      <w:r w:rsidRPr="00F53B9A">
        <w:rPr>
          <w:rFonts w:cs="Arial"/>
          <w:b w:val="0"/>
          <w:lang w:val="en-US"/>
        </w:rPr>
        <w:t>eMBB</w:t>
      </w:r>
      <w:proofErr w:type="spellEnd"/>
      <w:r w:rsidRPr="00F53B9A">
        <w:rPr>
          <w:rFonts w:cs="Arial"/>
          <w:b w:val="0"/>
          <w:lang w:val="en-US"/>
        </w:rPr>
        <w:t xml:space="preserve"> PDSCH is fully dropped.</w:t>
      </w:r>
    </w:p>
    <w:p w14:paraId="40836EBA" w14:textId="5FFB59EE" w:rsidR="00576383" w:rsidRPr="00810F45" w:rsidRDefault="00576383" w:rsidP="00576383">
      <w:pPr>
        <w:pStyle w:val="Observation"/>
        <w:ind w:left="1710" w:hanging="1710"/>
        <w:rPr>
          <w:rFonts w:cs="Arial"/>
        </w:rPr>
      </w:pPr>
      <w:bookmarkStart w:id="34" w:name="_Toc16767064"/>
      <w:bookmarkStart w:id="35" w:name="_Toc16899067"/>
      <w:bookmarkStart w:id="36" w:name="_Toc24157299"/>
      <w:r w:rsidRPr="00810F45">
        <w:rPr>
          <w:rFonts w:cs="Arial"/>
        </w:rPr>
        <w:t>If UE only processes the later scheduled PDSCH, and it may or may not process the earlier scheduled PDSCH, gNB can skip transmission of all or part of the earlier scheduled PDSCH.</w:t>
      </w:r>
      <w:bookmarkEnd w:id="34"/>
      <w:bookmarkEnd w:id="35"/>
      <w:bookmarkEnd w:id="36"/>
    </w:p>
    <w:p w14:paraId="4301D6E9" w14:textId="1D8B7F45" w:rsidR="008A11DA" w:rsidRDefault="00E560E3" w:rsidP="00365BD3">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37" w:name="_Toc16899541"/>
      <w:bookmarkStart w:id="38" w:name="_Toc21381606"/>
      <w:bookmarkStart w:id="39" w:name="_Toc24158048"/>
      <w:r w:rsidRPr="00810F45">
        <w:rPr>
          <w:rFonts w:cs="Arial"/>
        </w:rPr>
        <w:t xml:space="preserve">If </w:t>
      </w:r>
      <w:r w:rsidR="00CA595B" w:rsidRPr="00810F45">
        <w:rPr>
          <w:rFonts w:cs="Arial"/>
        </w:rPr>
        <w:t xml:space="preserve">UE processes the earlier PDSCH </w:t>
      </w:r>
      <w:r w:rsidR="00967F87">
        <w:rPr>
          <w:rFonts w:cs="Arial"/>
        </w:rPr>
        <w:t>punctured</w:t>
      </w:r>
      <w:r w:rsidR="00967F87" w:rsidRPr="00810F45">
        <w:rPr>
          <w:rFonts w:cs="Arial"/>
        </w:rPr>
        <w:t xml:space="preserve"> </w:t>
      </w:r>
      <w:r w:rsidR="00B279AC" w:rsidRPr="00810F45">
        <w:rPr>
          <w:rFonts w:cs="Arial"/>
        </w:rPr>
        <w:t>(</w:t>
      </w:r>
      <w:r w:rsidR="00967F87">
        <w:rPr>
          <w:rFonts w:cs="Arial"/>
        </w:rPr>
        <w:t>overlapping</w:t>
      </w:r>
      <w:r w:rsidR="00B279AC" w:rsidRPr="00810F45">
        <w:rPr>
          <w:rFonts w:cs="Arial"/>
        </w:rPr>
        <w:t>)</w:t>
      </w:r>
      <w:r w:rsidR="00CA595B" w:rsidRPr="00810F45">
        <w:rPr>
          <w:rFonts w:cs="Arial"/>
        </w:rPr>
        <w:t xml:space="preserve"> with </w:t>
      </w:r>
      <w:r w:rsidR="002B21F4">
        <w:rPr>
          <w:rFonts w:cs="Arial"/>
        </w:rPr>
        <w:t xml:space="preserve">the </w:t>
      </w:r>
      <w:r w:rsidR="008A11DA" w:rsidRPr="00810F45">
        <w:rPr>
          <w:rFonts w:cs="Arial"/>
        </w:rPr>
        <w:t>later PDSCH, then</w:t>
      </w:r>
      <w:r w:rsidR="00EE5650" w:rsidRPr="00810F45">
        <w:rPr>
          <w:rFonts w:cs="Arial"/>
        </w:rPr>
        <w:t xml:space="preserve"> the </w:t>
      </w:r>
      <w:r w:rsidR="00231E74">
        <w:rPr>
          <w:rFonts w:cs="Arial"/>
        </w:rPr>
        <w:t xml:space="preserve">UE may assume that the </w:t>
      </w:r>
      <w:r w:rsidR="000B7976" w:rsidRPr="00810F45">
        <w:rPr>
          <w:rFonts w:cs="Arial"/>
        </w:rPr>
        <w:t xml:space="preserve">earlier </w:t>
      </w:r>
      <w:r w:rsidR="00EE5650" w:rsidRPr="00810F45">
        <w:rPr>
          <w:rFonts w:cs="Arial"/>
        </w:rPr>
        <w:t>PDSCH</w:t>
      </w:r>
      <w:r w:rsidR="003C34F7" w:rsidRPr="00810F45">
        <w:rPr>
          <w:rFonts w:cs="Arial"/>
        </w:rPr>
        <w:t xml:space="preserve"> </w:t>
      </w:r>
      <w:r w:rsidR="000B7976" w:rsidRPr="00810F45">
        <w:rPr>
          <w:rFonts w:cs="Arial"/>
        </w:rPr>
        <w:t xml:space="preserve">processing </w:t>
      </w:r>
      <w:r w:rsidR="006C7021">
        <w:rPr>
          <w:rFonts w:cs="Arial"/>
        </w:rPr>
        <w:t>doe</w:t>
      </w:r>
      <w:r w:rsidR="00967F87">
        <w:rPr>
          <w:rFonts w:cs="Arial"/>
        </w:rPr>
        <w:t>s</w:t>
      </w:r>
      <w:r w:rsidR="00967F87" w:rsidRPr="00810F45">
        <w:rPr>
          <w:rFonts w:cs="Arial"/>
        </w:rPr>
        <w:t xml:space="preserve"> </w:t>
      </w:r>
      <w:r w:rsidR="000B7976" w:rsidRPr="00810F45">
        <w:rPr>
          <w:rFonts w:cs="Arial"/>
        </w:rPr>
        <w:t>not includ</w:t>
      </w:r>
      <w:r w:rsidR="00761C37">
        <w:rPr>
          <w:rFonts w:cs="Arial"/>
        </w:rPr>
        <w:t>e</w:t>
      </w:r>
      <w:r w:rsidR="00967F87">
        <w:rPr>
          <w:rFonts w:cs="Arial"/>
        </w:rPr>
        <w:t xml:space="preserve"> </w:t>
      </w:r>
      <w:r w:rsidR="00F54C8A" w:rsidRPr="00810F45">
        <w:rPr>
          <w:rFonts w:cs="Arial"/>
        </w:rPr>
        <w:t xml:space="preserve">the punctured part belonging to </w:t>
      </w:r>
      <w:r w:rsidR="000F53D6">
        <w:rPr>
          <w:rFonts w:cs="Arial"/>
        </w:rPr>
        <w:t xml:space="preserve">the </w:t>
      </w:r>
      <w:r w:rsidR="00F54C8A" w:rsidRPr="00810F45">
        <w:rPr>
          <w:rFonts w:cs="Arial"/>
        </w:rPr>
        <w:t>later PDSCH.</w:t>
      </w:r>
      <w:bookmarkEnd w:id="37"/>
      <w:bookmarkEnd w:id="38"/>
      <w:bookmarkEnd w:id="39"/>
      <w:r w:rsidR="003C34F7" w:rsidRPr="00810F45">
        <w:rPr>
          <w:rFonts w:cs="Arial"/>
        </w:rPr>
        <w:t xml:space="preserve"> </w:t>
      </w:r>
    </w:p>
    <w:p w14:paraId="48451027" w14:textId="2FA269C8" w:rsidR="00A53CA1" w:rsidRPr="00CD50D5" w:rsidRDefault="00A53CA1" w:rsidP="00D367B2">
      <w:pPr>
        <w:pStyle w:val="Proposal"/>
        <w:tabs>
          <w:tab w:val="clear" w:pos="1304"/>
          <w:tab w:val="num" w:pos="1800"/>
        </w:tabs>
        <w:ind w:left="1710" w:hanging="1710"/>
        <w:rPr>
          <w:rFonts w:cs="Arial"/>
        </w:rPr>
      </w:pPr>
      <w:bookmarkStart w:id="40" w:name="_Toc21381607"/>
      <w:bookmarkStart w:id="41" w:name="_Toc24158049"/>
      <w:r w:rsidRPr="00810F45">
        <w:rPr>
          <w:rFonts w:cs="Arial"/>
        </w:rPr>
        <w:t>Rel</w:t>
      </w:r>
      <w:r w:rsidR="00586CE3">
        <w:rPr>
          <w:rFonts w:cs="Arial"/>
        </w:rPr>
        <w:t>ease</w:t>
      </w:r>
      <w:r w:rsidRPr="00810F45">
        <w:rPr>
          <w:rFonts w:cs="Arial"/>
        </w:rPr>
        <w:t xml:space="preserve">-16 UE with advanced capability should be able to </w:t>
      </w:r>
      <w:r>
        <w:rPr>
          <w:rFonts w:cs="Arial"/>
        </w:rPr>
        <w:t>receive</w:t>
      </w:r>
      <w:r w:rsidRPr="00810F45">
        <w:rPr>
          <w:rFonts w:cs="Arial"/>
        </w:rPr>
        <w:t xml:space="preserve"> first and second PDSCHs</w:t>
      </w:r>
      <w:r>
        <w:rPr>
          <w:rFonts w:cs="Arial"/>
        </w:rPr>
        <w:t xml:space="preserve"> without the overlapping part from the </w:t>
      </w:r>
      <w:r w:rsidR="00CD50D5">
        <w:rPr>
          <w:rFonts w:cs="Arial"/>
        </w:rPr>
        <w:t xml:space="preserve">low-priority </w:t>
      </w:r>
      <w:r>
        <w:rPr>
          <w:rFonts w:cs="Arial"/>
        </w:rPr>
        <w:t>first PDSCH</w:t>
      </w:r>
      <w:r w:rsidR="00AC7E19">
        <w:rPr>
          <w:rFonts w:cs="Arial"/>
        </w:rPr>
        <w:t>.</w:t>
      </w:r>
      <w:r w:rsidRPr="00810F45">
        <w:rPr>
          <w:rFonts w:cs="Arial"/>
        </w:rPr>
        <w:t xml:space="preserve"> </w:t>
      </w:r>
      <w:r w:rsidR="00E95133">
        <w:rPr>
          <w:rFonts w:cs="Arial"/>
        </w:rPr>
        <w:t>O</w:t>
      </w:r>
      <w:r w:rsidRPr="00810F45">
        <w:rPr>
          <w:rFonts w:cs="Arial"/>
        </w:rPr>
        <w:t>therwise,</w:t>
      </w:r>
      <w:r w:rsidR="00560B33">
        <w:rPr>
          <w:rFonts w:cs="Arial"/>
        </w:rPr>
        <w:t xml:space="preserve"> for a UE</w:t>
      </w:r>
      <w:r w:rsidRPr="00810F45">
        <w:rPr>
          <w:rFonts w:cs="Arial"/>
        </w:rPr>
        <w:t xml:space="preserve"> </w:t>
      </w:r>
      <w:r w:rsidR="00560B33">
        <w:rPr>
          <w:rFonts w:cs="Arial"/>
        </w:rPr>
        <w:t xml:space="preserve">without advanced capability, the </w:t>
      </w:r>
      <w:r w:rsidR="00CD50D5">
        <w:rPr>
          <w:rFonts w:cs="Arial"/>
        </w:rPr>
        <w:t xml:space="preserve">first PDSCH </w:t>
      </w:r>
      <w:r w:rsidR="00560B33">
        <w:rPr>
          <w:rFonts w:cs="Arial"/>
        </w:rPr>
        <w:t>may be</w:t>
      </w:r>
      <w:r w:rsidR="00CD50D5">
        <w:rPr>
          <w:rFonts w:cs="Arial"/>
        </w:rPr>
        <w:t xml:space="preserve"> fully dropped due to UE’s capability limitations</w:t>
      </w:r>
      <w:r w:rsidRPr="00810F45">
        <w:rPr>
          <w:rFonts w:cs="Arial"/>
        </w:rPr>
        <w:t>.</w:t>
      </w:r>
      <w:bookmarkEnd w:id="40"/>
      <w:bookmarkEnd w:id="41"/>
    </w:p>
    <w:p w14:paraId="7CE4F22F" w14:textId="66AF056D" w:rsidR="004C1374" w:rsidRDefault="004C1374" w:rsidP="008D598C">
      <w:pPr>
        <w:pStyle w:val="Heading2"/>
        <w:rPr>
          <w:rFonts w:cs="Arial"/>
        </w:rPr>
      </w:pPr>
      <w:r w:rsidRPr="00810F45">
        <w:rPr>
          <w:rFonts w:cs="Arial"/>
        </w:rPr>
        <w:lastRenderedPageBreak/>
        <w:t>2.1.</w:t>
      </w:r>
      <w:r>
        <w:rPr>
          <w:rFonts w:cs="Arial"/>
        </w:rPr>
        <w:t>6</w:t>
      </w:r>
      <w:r w:rsidRPr="00810F45">
        <w:rPr>
          <w:rFonts w:cs="Arial"/>
        </w:rPr>
        <w:tab/>
      </w:r>
      <w:r>
        <w:rPr>
          <w:rFonts w:cs="Arial"/>
        </w:rPr>
        <w:t>Out-of-order operation in SPS</w:t>
      </w:r>
    </w:p>
    <w:p w14:paraId="6ECF5291" w14:textId="36071C42" w:rsidR="00775C85" w:rsidRDefault="005E002D" w:rsidP="004C1374">
      <w:pPr>
        <w:pStyle w:val="ListNumber"/>
        <w:ind w:left="0" w:firstLine="0"/>
        <w:rPr>
          <w:lang w:val="en-GB"/>
        </w:rPr>
      </w:pPr>
      <w:r>
        <w:rPr>
          <w:lang w:val="en-GB"/>
        </w:rPr>
        <w:t xml:space="preserve">The </w:t>
      </w:r>
      <w:r w:rsidR="00BF2573">
        <w:rPr>
          <w:lang w:val="en-GB"/>
        </w:rPr>
        <w:t>above discussion considere</w:t>
      </w:r>
      <w:r w:rsidR="00607425">
        <w:rPr>
          <w:lang w:val="en-GB"/>
        </w:rPr>
        <w:t>rs</w:t>
      </w:r>
      <w:r w:rsidR="00BF2573">
        <w:rPr>
          <w:lang w:val="en-GB"/>
        </w:rPr>
        <w:t xml:space="preserve"> dynamic PDSCH. However, the </w:t>
      </w:r>
      <w:r w:rsidR="00131FE3">
        <w:rPr>
          <w:lang w:val="en-GB"/>
        </w:rPr>
        <w:t>PDSCHs scheduled using SPS may face similar issues.</w:t>
      </w:r>
      <w:r w:rsidR="00E94218">
        <w:rPr>
          <w:lang w:val="en-GB"/>
        </w:rPr>
        <w:t xml:space="preserve"> In </w:t>
      </w:r>
      <w:r w:rsidR="000B3962">
        <w:rPr>
          <w:lang w:val="en-GB"/>
        </w:rPr>
        <w:t>Section 5.1, TS 38.214 V15.6.0, it is mentioned</w:t>
      </w:r>
    </w:p>
    <w:p w14:paraId="54853D22" w14:textId="6AED4018" w:rsidR="003A19FA" w:rsidRDefault="003A19FA" w:rsidP="004C1374">
      <w:pPr>
        <w:pStyle w:val="ListNumber"/>
        <w:ind w:left="0" w:firstLine="0"/>
        <w:rPr>
          <w:i/>
          <w:sz w:val="18"/>
          <w:szCs w:val="18"/>
          <w:lang w:val="en-GB"/>
        </w:rPr>
      </w:pPr>
      <w:r>
        <w:rPr>
          <w:i/>
          <w:sz w:val="18"/>
          <w:szCs w:val="18"/>
          <w:lang w:val="en-GB"/>
        </w:rPr>
        <w:t>“</w:t>
      </w:r>
      <w:r w:rsidRPr="00065622">
        <w:rPr>
          <w:i/>
          <w:sz w:val="18"/>
          <w:szCs w:val="18"/>
          <w:lang w:val="en-GB"/>
        </w:rPr>
        <w:t xml:space="preserve">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Subclause 9.2.3 of [6]. In a given scheduled cell, the UE is not expected to receive a first PDSCH in slot </w:t>
      </w:r>
      <w:proofErr w:type="spellStart"/>
      <w:r w:rsidRPr="00065622">
        <w:rPr>
          <w:i/>
          <w:sz w:val="18"/>
          <w:szCs w:val="18"/>
          <w:lang w:val="en-GB"/>
        </w:rPr>
        <w:t>i</w:t>
      </w:r>
      <w:proofErr w:type="spellEnd"/>
      <w:r w:rsidRPr="00065622">
        <w:rPr>
          <w:i/>
          <w:sz w:val="18"/>
          <w:szCs w:val="18"/>
          <w:lang w:val="en-GB"/>
        </w:rPr>
        <w:t xml:space="preserve">, with the corresponding HARQ-ACK assigned to be transmitted in slot j, and a second PDSCH starting later than the first PDSCH with its corresponding HARQ-ACK assigned to be transmitted in a slot before slot j. For any two HARQ process IDs in a given scheduled cell, if the UE is scheduled to start receiving a first PDSCH starting in symbol j by a PDCCH ending in symbol </w:t>
      </w:r>
      <w:proofErr w:type="spellStart"/>
      <w:r w:rsidRPr="00065622">
        <w:rPr>
          <w:i/>
          <w:sz w:val="18"/>
          <w:szCs w:val="18"/>
          <w:lang w:val="en-GB"/>
        </w:rPr>
        <w:t>i</w:t>
      </w:r>
      <w:proofErr w:type="spellEnd"/>
      <w:r w:rsidRPr="00065622">
        <w:rPr>
          <w:i/>
          <w:sz w:val="18"/>
          <w:szCs w:val="18"/>
          <w:lang w:val="en-GB"/>
        </w:rPr>
        <w:t xml:space="preserve">, the UE is not expected to be scheduled to receive a PDSCH starting earlier than the end of the first PDSCH with a PDCCH that ends later than symbol </w:t>
      </w:r>
      <w:proofErr w:type="spellStart"/>
      <w:r w:rsidRPr="00065622">
        <w:rPr>
          <w:i/>
          <w:sz w:val="18"/>
          <w:szCs w:val="18"/>
          <w:lang w:val="en-GB"/>
        </w:rPr>
        <w:t>i</w:t>
      </w:r>
      <w:proofErr w:type="spellEnd"/>
      <w:r w:rsidRPr="00065622">
        <w:rPr>
          <w:i/>
          <w:sz w:val="18"/>
          <w:szCs w:val="18"/>
          <w:lang w:val="en-GB"/>
        </w:rPr>
        <w:t>.</w:t>
      </w:r>
      <w:r>
        <w:rPr>
          <w:i/>
          <w:sz w:val="18"/>
          <w:szCs w:val="18"/>
          <w:lang w:val="en-GB"/>
        </w:rPr>
        <w:t>”,</w:t>
      </w:r>
    </w:p>
    <w:p w14:paraId="2AC0D5ED" w14:textId="79E45DDB" w:rsidR="003A19FA" w:rsidRDefault="00852A7F" w:rsidP="004C1374">
      <w:pPr>
        <w:pStyle w:val="ListNumber"/>
        <w:ind w:left="0" w:firstLine="0"/>
        <w:rPr>
          <w:lang w:val="en-GB"/>
        </w:rPr>
      </w:pPr>
      <w:r>
        <w:rPr>
          <w:lang w:val="en-GB"/>
        </w:rPr>
        <w:t>If the Rel-15 specification is not updated</w:t>
      </w:r>
      <w:r w:rsidR="00607425" w:rsidRPr="00065622">
        <w:rPr>
          <w:lang w:val="en-GB"/>
        </w:rPr>
        <w:t>, the</w:t>
      </w:r>
      <w:r w:rsidR="008B2855" w:rsidRPr="00065622">
        <w:rPr>
          <w:lang w:val="en-GB"/>
        </w:rPr>
        <w:t xml:space="preserve">re could be many instances during SPS allocation, where the </w:t>
      </w:r>
      <w:r w:rsidR="00AE5C05">
        <w:rPr>
          <w:lang w:val="en-GB"/>
        </w:rPr>
        <w:t>out-of-order</w:t>
      </w:r>
      <w:r w:rsidR="00683937" w:rsidRPr="00065622">
        <w:rPr>
          <w:lang w:val="en-GB"/>
        </w:rPr>
        <w:t xml:space="preserve"> HARQ-ACK </w:t>
      </w:r>
      <w:r w:rsidR="005F3A50">
        <w:rPr>
          <w:lang w:val="en-GB"/>
        </w:rPr>
        <w:t>instances may deem invalid</w:t>
      </w:r>
      <w:r w:rsidR="00683937" w:rsidRPr="00065622">
        <w:rPr>
          <w:lang w:val="en-GB"/>
        </w:rPr>
        <w:t xml:space="preserve"> depending on the number of SPS configurations, </w:t>
      </w:r>
      <w:r w:rsidR="002473F4">
        <w:rPr>
          <w:lang w:val="en-GB"/>
        </w:rPr>
        <w:t xml:space="preserve">SPS </w:t>
      </w:r>
      <w:r w:rsidR="00683937" w:rsidRPr="00065622">
        <w:rPr>
          <w:lang w:val="en-GB"/>
        </w:rPr>
        <w:t>periodicity</w:t>
      </w:r>
      <w:r w:rsidR="00E05A8C" w:rsidRPr="00065622">
        <w:rPr>
          <w:lang w:val="en-GB"/>
        </w:rPr>
        <w:t>, HARQ allocation time K1, etc. For example</w:t>
      </w:r>
      <w:r w:rsidR="0001315B">
        <w:rPr>
          <w:lang w:val="en-GB"/>
        </w:rPr>
        <w:t>,</w:t>
      </w:r>
      <w:r w:rsidR="00E05A8C" w:rsidRPr="00065622">
        <w:rPr>
          <w:lang w:val="en-GB"/>
        </w:rPr>
        <w:t xml:space="preserve"> see Fig. </w:t>
      </w:r>
      <w:r w:rsidR="007F198F">
        <w:rPr>
          <w:lang w:val="en-GB"/>
        </w:rPr>
        <w:t>3</w:t>
      </w:r>
      <w:r w:rsidR="0088304A">
        <w:rPr>
          <w:lang w:val="en-GB"/>
        </w:rPr>
        <w:t xml:space="preserve"> where two SPS allocations with different periodicity may have inevitable </w:t>
      </w:r>
      <w:r w:rsidR="00AE5C05">
        <w:rPr>
          <w:lang w:val="en-GB"/>
        </w:rPr>
        <w:t>out-of-order</w:t>
      </w:r>
      <w:r w:rsidR="0088304A">
        <w:rPr>
          <w:lang w:val="en-GB"/>
        </w:rPr>
        <w:t xml:space="preserve"> HARQ-ACK instances</w:t>
      </w:r>
      <w:r w:rsidR="00DB54B3">
        <w:rPr>
          <w:lang w:val="en-GB"/>
        </w:rPr>
        <w:t xml:space="preserve">. </w:t>
      </w:r>
      <w:r w:rsidR="00AF4B07">
        <w:rPr>
          <w:lang w:val="en-GB"/>
        </w:rPr>
        <w:t>Further, w</w:t>
      </w:r>
      <w:r w:rsidR="002473F4">
        <w:rPr>
          <w:lang w:val="en-GB"/>
        </w:rPr>
        <w:t>ith</w:t>
      </w:r>
      <w:r w:rsidR="00AF4B07">
        <w:rPr>
          <w:lang w:val="en-GB"/>
        </w:rPr>
        <w:t xml:space="preserve"> larger number of SPSs configured, there could be </w:t>
      </w:r>
      <w:r w:rsidR="005F0177">
        <w:rPr>
          <w:lang w:val="en-GB"/>
        </w:rPr>
        <w:t xml:space="preserve">instances having </w:t>
      </w:r>
      <w:r w:rsidR="00AE5C05">
        <w:rPr>
          <w:lang w:val="en-GB"/>
        </w:rPr>
        <w:t>out-of-order</w:t>
      </w:r>
      <w:r w:rsidR="005F0177">
        <w:rPr>
          <w:lang w:val="en-GB"/>
        </w:rPr>
        <w:t xml:space="preserve"> issues with more than two PDSCHs, see Fig. </w:t>
      </w:r>
      <w:r w:rsidR="007F198F">
        <w:rPr>
          <w:lang w:val="en-GB"/>
        </w:rPr>
        <w:t>4</w:t>
      </w:r>
      <w:r w:rsidR="005F0177">
        <w:rPr>
          <w:lang w:val="en-GB"/>
        </w:rPr>
        <w:t xml:space="preserve">. </w:t>
      </w:r>
    </w:p>
    <w:p w14:paraId="323E5F43" w14:textId="0C05D7D2" w:rsidR="0083153E" w:rsidRDefault="0083153E" w:rsidP="009F4A8C">
      <w:pPr>
        <w:pStyle w:val="ListNumber"/>
        <w:spacing w:after="0"/>
        <w:ind w:left="0" w:firstLine="0"/>
        <w:jc w:val="center"/>
        <w:rPr>
          <w:noProof/>
        </w:rPr>
      </w:pPr>
      <w:r>
        <w:rPr>
          <w:noProof/>
        </w:rPr>
        <w:object w:dxaOrig="9346" w:dyaOrig="1966" w14:anchorId="1DD95CC4">
          <v:shape id="_x0000_i1026" type="#_x0000_t75" style="width:461.35pt;height:96.35pt" o:ole="">
            <v:imagedata r:id="rId14" o:title=""/>
          </v:shape>
          <o:OLEObject Type="Embed" ProgID="Visio.Drawing.15" ShapeID="_x0000_i1026" DrawAspect="Content" ObjectID="_1634771321" r:id="rId15"/>
        </w:object>
      </w:r>
    </w:p>
    <w:p w14:paraId="57353BAD" w14:textId="24816F80" w:rsidR="00C71DDF" w:rsidRDefault="00C71DDF" w:rsidP="00C9029E">
      <w:pPr>
        <w:pStyle w:val="ListNumber"/>
        <w:ind w:left="0" w:firstLine="0"/>
        <w:rPr>
          <w:noProof/>
        </w:rPr>
      </w:pPr>
      <w:r w:rsidRPr="00B57EA1">
        <w:rPr>
          <w:b/>
          <w:noProof/>
        </w:rPr>
        <w:t xml:space="preserve">Figure </w:t>
      </w:r>
      <w:r w:rsidR="007F198F" w:rsidRPr="00B57EA1">
        <w:rPr>
          <w:b/>
          <w:noProof/>
        </w:rPr>
        <w:t>3</w:t>
      </w:r>
      <w:r w:rsidRPr="00B57EA1">
        <w:rPr>
          <w:b/>
          <w:noProof/>
        </w:rPr>
        <w:t>:</w:t>
      </w:r>
      <w:r>
        <w:rPr>
          <w:noProof/>
        </w:rPr>
        <w:t xml:space="preserve"> </w:t>
      </w:r>
      <w:r w:rsidR="00732783">
        <w:rPr>
          <w:noProof/>
        </w:rPr>
        <w:t>Allocation with two SPS#1 and SPS#2</w:t>
      </w:r>
      <w:r w:rsidR="00C13A1E">
        <w:rPr>
          <w:noProof/>
        </w:rPr>
        <w:t xml:space="preserve"> containing </w:t>
      </w:r>
      <w:r w:rsidR="007D2C48">
        <w:rPr>
          <w:lang w:val="en-GB"/>
        </w:rPr>
        <w:t>out-of-order</w:t>
      </w:r>
      <w:r w:rsidR="00C13A1E">
        <w:rPr>
          <w:noProof/>
        </w:rPr>
        <w:t xml:space="preserve"> HARQ-ACK instances. For e.g., </w:t>
      </w:r>
      <w:r w:rsidR="00397878">
        <w:rPr>
          <w:noProof/>
        </w:rPr>
        <w:t xml:space="preserve">HARQ-ACK allocation </w:t>
      </w:r>
      <w:r w:rsidR="00C13A1E">
        <w:rPr>
          <w:noProof/>
        </w:rPr>
        <w:t>PDSCH</w:t>
      </w:r>
      <w:r w:rsidR="00397878">
        <w:rPr>
          <w:noProof/>
        </w:rPr>
        <w:t xml:space="preserve">#y+1 of SPS#2 is </w:t>
      </w:r>
      <w:r w:rsidR="007D2C48">
        <w:rPr>
          <w:lang w:val="en-GB"/>
        </w:rPr>
        <w:t>out-of-order</w:t>
      </w:r>
      <w:r w:rsidR="00397878">
        <w:rPr>
          <w:noProof/>
        </w:rPr>
        <w:t xml:space="preserve"> with res</w:t>
      </w:r>
      <w:r w:rsidR="00AB2E3A">
        <w:rPr>
          <w:noProof/>
        </w:rPr>
        <w:t>p</w:t>
      </w:r>
      <w:r w:rsidR="00397878">
        <w:rPr>
          <w:noProof/>
        </w:rPr>
        <w:t xml:space="preserve">ect to </w:t>
      </w:r>
      <w:r w:rsidR="00AB2E3A">
        <w:rPr>
          <w:noProof/>
        </w:rPr>
        <w:t>HARQ-ACK allocation of PDSCH#x+1 of SPS#1.</w:t>
      </w:r>
    </w:p>
    <w:p w14:paraId="10104C84" w14:textId="6C2106C0" w:rsidR="00A21F10" w:rsidRPr="009D3D31" w:rsidRDefault="00A21F10" w:rsidP="005A2C98">
      <w:pPr>
        <w:pStyle w:val="ListNumber"/>
        <w:ind w:left="0" w:firstLine="0"/>
        <w:jc w:val="center"/>
        <w:rPr>
          <w:lang w:val="en-GB"/>
        </w:rPr>
      </w:pPr>
      <w:r>
        <w:object w:dxaOrig="9346" w:dyaOrig="2761" w14:anchorId="1CD32AE3">
          <v:shape id="_x0000_i1027" type="#_x0000_t75" style="width:467.45pt;height:137.9pt" o:ole="">
            <v:imagedata r:id="rId16" o:title=""/>
          </v:shape>
          <o:OLEObject Type="Embed" ProgID="Visio.Drawing.15" ShapeID="_x0000_i1027" DrawAspect="Content" ObjectID="_1634771322" r:id="rId17"/>
        </w:object>
      </w:r>
    </w:p>
    <w:p w14:paraId="24898661" w14:textId="3C809851" w:rsidR="00C71DDF" w:rsidRDefault="005A2C98" w:rsidP="00756247">
      <w:pPr>
        <w:pStyle w:val="ListNumber"/>
        <w:spacing w:after="0"/>
        <w:ind w:left="0" w:firstLine="0"/>
        <w:rPr>
          <w:lang w:val="en-GB"/>
        </w:rPr>
      </w:pPr>
      <w:r w:rsidRPr="00B57EA1">
        <w:rPr>
          <w:b/>
          <w:lang w:val="en-GB"/>
        </w:rPr>
        <w:t xml:space="preserve">Figure </w:t>
      </w:r>
      <w:r w:rsidR="007F198F" w:rsidRPr="00B57EA1">
        <w:rPr>
          <w:b/>
          <w:lang w:val="en-GB"/>
        </w:rPr>
        <w:t>4</w:t>
      </w:r>
      <w:r w:rsidRPr="00B57EA1">
        <w:rPr>
          <w:b/>
          <w:lang w:val="en-GB"/>
        </w:rPr>
        <w:t>:</w:t>
      </w:r>
      <w:r>
        <w:rPr>
          <w:lang w:val="en-GB"/>
        </w:rPr>
        <w:t xml:space="preserve"> An </w:t>
      </w:r>
      <w:r w:rsidR="007D2C48">
        <w:rPr>
          <w:lang w:val="en-GB"/>
        </w:rPr>
        <w:t>out-of-order</w:t>
      </w:r>
      <w:r>
        <w:rPr>
          <w:lang w:val="en-GB"/>
        </w:rPr>
        <w:t xml:space="preserve"> issue between PDSCHs </w:t>
      </w:r>
      <w:r w:rsidR="00D7133B">
        <w:rPr>
          <w:lang w:val="en-GB"/>
        </w:rPr>
        <w:t>TB#x+1</w:t>
      </w:r>
      <w:r w:rsidR="00D7133B" w:rsidRPr="001473B4">
        <w:rPr>
          <w:vertAlign w:val="subscript"/>
          <w:lang w:val="en-GB"/>
        </w:rPr>
        <w:t>1</w:t>
      </w:r>
      <w:r w:rsidR="00D7133B">
        <w:rPr>
          <w:lang w:val="en-GB"/>
        </w:rPr>
        <w:t>, TB#y+1</w:t>
      </w:r>
      <w:r w:rsidR="00D7133B" w:rsidRPr="001473B4">
        <w:rPr>
          <w:vertAlign w:val="subscript"/>
          <w:lang w:val="en-GB"/>
        </w:rPr>
        <w:t>2</w:t>
      </w:r>
      <w:r w:rsidR="00D7133B">
        <w:rPr>
          <w:lang w:val="en-GB"/>
        </w:rPr>
        <w:t xml:space="preserve"> and TB#</w:t>
      </w:r>
      <w:r w:rsidR="001473B4">
        <w:rPr>
          <w:lang w:val="en-GB"/>
        </w:rPr>
        <w:t>z</w:t>
      </w:r>
      <w:r w:rsidR="001473B4" w:rsidRPr="001473B4">
        <w:rPr>
          <w:vertAlign w:val="subscript"/>
          <w:lang w:val="en-GB"/>
        </w:rPr>
        <w:t>3</w:t>
      </w:r>
      <w:r w:rsidR="001473B4">
        <w:rPr>
          <w:lang w:val="en-GB"/>
        </w:rPr>
        <w:t xml:space="preserve"> belonging to three SPS allocations.</w:t>
      </w:r>
      <w:r w:rsidR="00DC2A3B">
        <w:rPr>
          <w:lang w:val="en-GB"/>
        </w:rPr>
        <w:t xml:space="preserve"> </w:t>
      </w:r>
      <w:r w:rsidR="00C71DDF">
        <w:rPr>
          <w:lang w:val="en-GB"/>
        </w:rPr>
        <w:t>However</w:t>
      </w:r>
      <w:r w:rsidR="001473B4">
        <w:rPr>
          <w:lang w:val="en-GB"/>
        </w:rPr>
        <w:t>,</w:t>
      </w:r>
      <w:r w:rsidR="00C71DDF">
        <w:rPr>
          <w:lang w:val="en-GB"/>
        </w:rPr>
        <w:t xml:space="preserve"> we believe the same solutions </w:t>
      </w:r>
      <w:r w:rsidR="00DC2A3B">
        <w:rPr>
          <w:lang w:val="en-GB"/>
        </w:rPr>
        <w:t>for</w:t>
      </w:r>
      <w:r w:rsidR="00C71DDF">
        <w:rPr>
          <w:lang w:val="en-GB"/>
        </w:rPr>
        <w:t xml:space="preserve"> </w:t>
      </w:r>
      <w:r w:rsidR="007D2C48">
        <w:rPr>
          <w:lang w:val="en-GB"/>
        </w:rPr>
        <w:t>out-of-order</w:t>
      </w:r>
      <w:r w:rsidR="00C71DDF">
        <w:rPr>
          <w:lang w:val="en-GB"/>
        </w:rPr>
        <w:t xml:space="preserve"> HARQ-ACK issues for dynamic PDSCHs can be applied here as well.</w:t>
      </w:r>
    </w:p>
    <w:p w14:paraId="20C92ED8" w14:textId="6FCE19B7" w:rsidR="00C71DDF" w:rsidRDefault="00C71DDF" w:rsidP="00C71DDF">
      <w:pPr>
        <w:pStyle w:val="Proposal"/>
        <w:tabs>
          <w:tab w:val="clear" w:pos="1304"/>
          <w:tab w:val="num" w:pos="1800"/>
        </w:tabs>
        <w:spacing w:before="240"/>
        <w:ind w:left="1710" w:hanging="1710"/>
        <w:rPr>
          <w:rFonts w:cs="Arial"/>
        </w:rPr>
      </w:pPr>
      <w:bookmarkStart w:id="42" w:name="_Toc21381608"/>
      <w:bookmarkStart w:id="43" w:name="_Toc24158050"/>
      <w:r>
        <w:rPr>
          <w:rFonts w:cs="Arial"/>
        </w:rPr>
        <w:t xml:space="preserve">Out-of-order operation between the PDSCHs of </w:t>
      </w:r>
      <w:r w:rsidR="00C9029E">
        <w:rPr>
          <w:rFonts w:cs="Arial"/>
        </w:rPr>
        <w:t>d</w:t>
      </w:r>
      <w:r>
        <w:rPr>
          <w:rFonts w:cs="Arial"/>
        </w:rPr>
        <w:t>ifferent SPS allocation</w:t>
      </w:r>
      <w:r w:rsidR="00C9029E">
        <w:rPr>
          <w:rFonts w:cs="Arial"/>
        </w:rPr>
        <w:t>s</w:t>
      </w:r>
      <w:r>
        <w:rPr>
          <w:rFonts w:cs="Arial"/>
        </w:rPr>
        <w:t xml:space="preserve"> should be allowed.</w:t>
      </w:r>
      <w:bookmarkEnd w:id="42"/>
      <w:bookmarkEnd w:id="43"/>
    </w:p>
    <w:p w14:paraId="61AA7958" w14:textId="100CF8AC" w:rsidR="00C71DDF" w:rsidRDefault="00C11D8D" w:rsidP="002C2E5C">
      <w:pPr>
        <w:pStyle w:val="ListNumber"/>
        <w:spacing w:after="0"/>
        <w:ind w:left="0" w:firstLine="0"/>
        <w:rPr>
          <w:lang w:val="en-GB"/>
        </w:rPr>
      </w:pPr>
      <w:r>
        <w:rPr>
          <w:lang w:val="en-GB"/>
        </w:rPr>
        <w:t xml:space="preserve">Further, in case of overlapping PUCCHs for HARQ-ACKs belonging to different PDSCHs of SPS </w:t>
      </w:r>
      <w:r w:rsidR="00324BEE">
        <w:rPr>
          <w:lang w:val="en-GB"/>
        </w:rPr>
        <w:t>a</w:t>
      </w:r>
      <w:r>
        <w:rPr>
          <w:lang w:val="en-GB"/>
        </w:rPr>
        <w:t xml:space="preserve">llocations, </w:t>
      </w:r>
      <w:r w:rsidR="00324BEE">
        <w:rPr>
          <w:lang w:val="en-GB"/>
        </w:rPr>
        <w:t xml:space="preserve">a </w:t>
      </w:r>
      <w:r w:rsidR="0059269A">
        <w:rPr>
          <w:lang w:val="en-GB"/>
        </w:rPr>
        <w:t>conflict-resol</w:t>
      </w:r>
      <w:r w:rsidR="00F636B3">
        <w:rPr>
          <w:lang w:val="en-GB"/>
        </w:rPr>
        <w:t>ut</w:t>
      </w:r>
      <w:r w:rsidR="0059269A">
        <w:rPr>
          <w:lang w:val="en-GB"/>
        </w:rPr>
        <w:t xml:space="preserve">ion should be considered. </w:t>
      </w:r>
      <w:r w:rsidR="00F636B3">
        <w:rPr>
          <w:lang w:val="en-GB"/>
        </w:rPr>
        <w:t xml:space="preserve">The multiplexing or </w:t>
      </w:r>
      <w:r w:rsidR="00553323">
        <w:rPr>
          <w:lang w:val="en-GB"/>
        </w:rPr>
        <w:t>HARQ</w:t>
      </w:r>
      <w:r w:rsidR="00F636B3">
        <w:rPr>
          <w:lang w:val="en-GB"/>
        </w:rPr>
        <w:t xml:space="preserve"> codebo</w:t>
      </w:r>
      <w:r w:rsidR="004F69A6">
        <w:rPr>
          <w:lang w:val="en-GB"/>
        </w:rPr>
        <w:t xml:space="preserve">ok </w:t>
      </w:r>
      <w:r w:rsidR="002C56D5">
        <w:rPr>
          <w:lang w:val="en-GB"/>
        </w:rPr>
        <w:t>construction-based solution</w:t>
      </w:r>
      <w:r w:rsidR="004F69A6">
        <w:rPr>
          <w:lang w:val="en-GB"/>
        </w:rPr>
        <w:t xml:space="preserve"> can be </w:t>
      </w:r>
      <w:r w:rsidR="00E07B6F">
        <w:rPr>
          <w:lang w:val="en-GB"/>
        </w:rPr>
        <w:t>consider</w:t>
      </w:r>
      <w:r w:rsidR="002C56D5">
        <w:rPr>
          <w:lang w:val="en-GB"/>
        </w:rPr>
        <w:t>ed</w:t>
      </w:r>
      <w:r w:rsidR="004F69A6">
        <w:rPr>
          <w:lang w:val="en-GB"/>
        </w:rPr>
        <w:t>.</w:t>
      </w:r>
      <w:r w:rsidR="00D22699">
        <w:rPr>
          <w:lang w:val="en-GB"/>
        </w:rPr>
        <w:t xml:space="preserve"> Given the SPS allocations are known in time, therefore, the HAR-ACK codebook contains information bits </w:t>
      </w:r>
      <w:r w:rsidR="00595E64">
        <w:rPr>
          <w:lang w:val="en-GB"/>
        </w:rPr>
        <w:t>represent</w:t>
      </w:r>
      <w:r w:rsidR="00D22699">
        <w:rPr>
          <w:lang w:val="en-GB"/>
        </w:rPr>
        <w:t xml:space="preserve"> N/ACK pointing to the different SPS transmissions </w:t>
      </w:r>
      <w:r w:rsidR="00BA7B7E">
        <w:rPr>
          <w:lang w:val="en-GB"/>
        </w:rPr>
        <w:t xml:space="preserve">that belong </w:t>
      </w:r>
      <w:r w:rsidR="002C2E5C">
        <w:rPr>
          <w:lang w:val="en-GB"/>
        </w:rPr>
        <w:t>to the order, e.g.,</w:t>
      </w:r>
    </w:p>
    <w:p w14:paraId="45F91B22" w14:textId="56938356" w:rsidR="00D22699" w:rsidRDefault="00D22699" w:rsidP="00A505F2">
      <w:pPr>
        <w:pStyle w:val="ListNumber"/>
        <w:numPr>
          <w:ilvl w:val="0"/>
          <w:numId w:val="31"/>
        </w:numPr>
        <w:spacing w:after="0"/>
        <w:rPr>
          <w:lang w:val="en-GB"/>
        </w:rPr>
      </w:pPr>
      <w:r>
        <w:rPr>
          <w:lang w:val="en-GB"/>
        </w:rPr>
        <w:t>Carrier,</w:t>
      </w:r>
    </w:p>
    <w:p w14:paraId="742265C3" w14:textId="586A95F6" w:rsidR="00D22699" w:rsidRDefault="00D22699" w:rsidP="00A505F2">
      <w:pPr>
        <w:pStyle w:val="ListNumber"/>
        <w:numPr>
          <w:ilvl w:val="0"/>
          <w:numId w:val="31"/>
        </w:numPr>
        <w:spacing w:after="0"/>
        <w:rPr>
          <w:lang w:val="en-GB"/>
        </w:rPr>
      </w:pPr>
      <w:r>
        <w:rPr>
          <w:lang w:val="en-GB"/>
        </w:rPr>
        <w:lastRenderedPageBreak/>
        <w:t>Time-slot given 1,</w:t>
      </w:r>
    </w:p>
    <w:p w14:paraId="23464334" w14:textId="3563A493" w:rsidR="00DD090A" w:rsidRDefault="002C2E5C" w:rsidP="00A505F2">
      <w:pPr>
        <w:pStyle w:val="ListNumber"/>
        <w:numPr>
          <w:ilvl w:val="0"/>
          <w:numId w:val="31"/>
        </w:numPr>
        <w:rPr>
          <w:lang w:val="en-GB"/>
        </w:rPr>
      </w:pPr>
      <w:r>
        <w:rPr>
          <w:lang w:val="en-GB"/>
        </w:rPr>
        <w:t>S</w:t>
      </w:r>
      <w:r w:rsidR="00DD090A">
        <w:rPr>
          <w:lang w:val="en-GB"/>
        </w:rPr>
        <w:t>orting order of SPS IDs</w:t>
      </w:r>
      <w:r w:rsidR="00BA7B7E">
        <w:rPr>
          <w:lang w:val="en-GB"/>
        </w:rPr>
        <w:t xml:space="preserve"> (</w:t>
      </w:r>
      <w:r>
        <w:rPr>
          <w:lang w:val="en-GB"/>
        </w:rPr>
        <w:t>with respect to the last</w:t>
      </w:r>
      <w:r w:rsidR="00BA7B7E">
        <w:rPr>
          <w:lang w:val="en-GB"/>
        </w:rPr>
        <w:t xml:space="preserve"> repetition)</w:t>
      </w:r>
      <w:r>
        <w:rPr>
          <w:lang w:val="en-GB"/>
        </w:rPr>
        <w:t xml:space="preserve"> given 2.</w:t>
      </w:r>
    </w:p>
    <w:p w14:paraId="1BFE66D3" w14:textId="7437C5E3" w:rsidR="004F69A6" w:rsidRDefault="00C2251C" w:rsidP="0083295B">
      <w:pPr>
        <w:pStyle w:val="Proposal"/>
        <w:tabs>
          <w:tab w:val="clear" w:pos="1304"/>
          <w:tab w:val="num" w:pos="1800"/>
        </w:tabs>
        <w:spacing w:before="240"/>
        <w:ind w:left="1710" w:hanging="1710"/>
        <w:rPr>
          <w:rFonts w:cs="Arial"/>
        </w:rPr>
      </w:pPr>
      <w:bookmarkStart w:id="44" w:name="_Toc21381609"/>
      <w:bookmarkStart w:id="45" w:name="_Toc24158051"/>
      <w:r w:rsidRPr="0083295B">
        <w:rPr>
          <w:rFonts w:cs="Arial"/>
        </w:rPr>
        <w:t>HARQ codebook construction method should support o</w:t>
      </w:r>
      <w:r w:rsidR="004F69A6" w:rsidRPr="0083295B">
        <w:rPr>
          <w:rFonts w:cs="Arial"/>
        </w:rPr>
        <w:t>verlapping HARQ-ACK</w:t>
      </w:r>
      <w:r w:rsidR="00674A9D" w:rsidRPr="0083295B">
        <w:rPr>
          <w:rFonts w:cs="Arial"/>
        </w:rPr>
        <w:t>s</w:t>
      </w:r>
      <w:r w:rsidR="004F69A6" w:rsidRPr="0083295B">
        <w:rPr>
          <w:rFonts w:cs="Arial"/>
        </w:rPr>
        <w:t xml:space="preserve"> </w:t>
      </w:r>
      <w:r w:rsidR="00674A9D" w:rsidRPr="0083295B">
        <w:rPr>
          <w:rFonts w:cs="Arial"/>
        </w:rPr>
        <w:t>associated with</w:t>
      </w:r>
      <w:r w:rsidR="00AB24E1" w:rsidRPr="0083295B">
        <w:rPr>
          <w:rFonts w:cs="Arial"/>
        </w:rPr>
        <w:t xml:space="preserve"> </w:t>
      </w:r>
      <w:r w:rsidR="000203BB" w:rsidRPr="0083295B">
        <w:rPr>
          <w:rFonts w:cs="Arial"/>
        </w:rPr>
        <w:t>multiple</w:t>
      </w:r>
      <w:r w:rsidR="00AB24E1" w:rsidRPr="0083295B">
        <w:rPr>
          <w:rFonts w:cs="Arial"/>
        </w:rPr>
        <w:t xml:space="preserve"> SPS allocation.</w:t>
      </w:r>
      <w:bookmarkEnd w:id="44"/>
      <w:r w:rsidR="002C2E5C">
        <w:rPr>
          <w:rFonts w:cs="Arial"/>
        </w:rPr>
        <w:t xml:space="preserve"> The HARQ-ACK bits for different SPS transmissions can be arranged in </w:t>
      </w:r>
      <w:r w:rsidR="00851664">
        <w:rPr>
          <w:rFonts w:cs="Arial"/>
        </w:rPr>
        <w:t xml:space="preserve">an </w:t>
      </w:r>
      <w:r w:rsidR="002C2E5C">
        <w:rPr>
          <w:rFonts w:cs="Arial"/>
        </w:rPr>
        <w:t xml:space="preserve">order of </w:t>
      </w:r>
      <w:r w:rsidR="00851664">
        <w:rPr>
          <w:rFonts w:cs="Arial"/>
        </w:rPr>
        <w:t xml:space="preserve">transmission’s </w:t>
      </w:r>
      <w:r w:rsidR="002C2E5C">
        <w:rPr>
          <w:rFonts w:cs="Arial"/>
        </w:rPr>
        <w:t xml:space="preserve"> </w:t>
      </w:r>
      <w:r w:rsidR="00851664">
        <w:rPr>
          <w:rFonts w:cs="Arial"/>
        </w:rPr>
        <w:t xml:space="preserve">resource </w:t>
      </w:r>
      <w:r w:rsidR="00756247">
        <w:rPr>
          <w:rFonts w:cs="Arial"/>
        </w:rPr>
        <w:t xml:space="preserve">allocation according to the sequence based on </w:t>
      </w:r>
      <w:r w:rsidR="002C2E5C">
        <w:rPr>
          <w:rFonts w:cs="Arial"/>
        </w:rPr>
        <w:t xml:space="preserve">carrier, then time-slot </w:t>
      </w:r>
      <w:r w:rsidR="00851664">
        <w:rPr>
          <w:rFonts w:cs="Arial"/>
        </w:rPr>
        <w:t xml:space="preserve">resource </w:t>
      </w:r>
      <w:r w:rsidR="002C2E5C">
        <w:rPr>
          <w:rFonts w:cs="Arial"/>
        </w:rPr>
        <w:t>and then the sorting order of SPS ID.</w:t>
      </w:r>
      <w:bookmarkEnd w:id="45"/>
    </w:p>
    <w:p w14:paraId="29A1C724" w14:textId="4BE720DF" w:rsidR="00F63950" w:rsidRPr="00810F45" w:rsidRDefault="00230D18" w:rsidP="008D598C">
      <w:pPr>
        <w:pStyle w:val="Heading2"/>
        <w:rPr>
          <w:rFonts w:cs="Arial"/>
        </w:rPr>
      </w:pPr>
      <w:r w:rsidRPr="00810F45">
        <w:rPr>
          <w:rFonts w:cs="Arial"/>
        </w:rPr>
        <w:t>2.</w:t>
      </w:r>
      <w:r w:rsidR="008D598C" w:rsidRPr="00810F45">
        <w:rPr>
          <w:rFonts w:cs="Arial"/>
        </w:rPr>
        <w:t>2</w:t>
      </w:r>
      <w:r w:rsidRPr="00810F45">
        <w:rPr>
          <w:rFonts w:cs="Arial"/>
        </w:rPr>
        <w:tab/>
      </w:r>
      <w:bookmarkStart w:id="46" w:name="_Hlk7742880"/>
      <w:r w:rsidR="00B25DB6" w:rsidRPr="00810F45">
        <w:rPr>
          <w:rFonts w:cs="Arial"/>
        </w:rPr>
        <w:t>Out-of-order PUSCH</w:t>
      </w:r>
      <w:bookmarkEnd w:id="46"/>
    </w:p>
    <w:p w14:paraId="1F738637" w14:textId="376EDE46" w:rsidR="00EC5463" w:rsidRDefault="00EC5463" w:rsidP="000806B1">
      <w:pPr>
        <w:jc w:val="both"/>
        <w:rPr>
          <w:rFonts w:ascii="Arial" w:hAnsi="Arial" w:cs="Arial"/>
        </w:rPr>
      </w:pPr>
      <w:r w:rsidRPr="00810F45">
        <w:rPr>
          <w:rFonts w:ascii="Arial" w:hAnsi="Arial" w:cs="Arial"/>
        </w:rPr>
        <w:t>The out-of-</w:t>
      </w:r>
      <w:r w:rsidR="00997D7F" w:rsidRPr="00810F45">
        <w:rPr>
          <w:rFonts w:ascii="Arial" w:hAnsi="Arial" w:cs="Arial"/>
        </w:rPr>
        <w:t>order PUSCH scenario can be described as where</w:t>
      </w:r>
      <w:r w:rsidR="00511FBF" w:rsidRPr="00810F45">
        <w:rPr>
          <w:rFonts w:ascii="Arial" w:hAnsi="Arial" w:cs="Arial"/>
        </w:rPr>
        <w:t xml:space="preserve"> respective PUSCH allocations do not follow the </w:t>
      </w:r>
      <w:r w:rsidR="00EC7AF3" w:rsidRPr="00810F45">
        <w:rPr>
          <w:rFonts w:ascii="Arial" w:hAnsi="Arial" w:cs="Arial"/>
        </w:rPr>
        <w:t xml:space="preserve">order of their DCIs. </w:t>
      </w:r>
      <w:r w:rsidR="00151D4B" w:rsidRPr="00810F45">
        <w:rPr>
          <w:rFonts w:ascii="Arial" w:hAnsi="Arial" w:cs="Arial"/>
        </w:rPr>
        <w:t xml:space="preserve">It </w:t>
      </w:r>
      <w:r w:rsidR="00CA31C3" w:rsidRPr="00810F45">
        <w:rPr>
          <w:rFonts w:ascii="Arial" w:hAnsi="Arial" w:cs="Arial"/>
        </w:rPr>
        <w:t xml:space="preserve">means the PUSCH corresponding to later DCI, </w:t>
      </w:r>
      <w:r w:rsidR="00444809" w:rsidRPr="00810F45">
        <w:rPr>
          <w:rFonts w:ascii="Arial" w:hAnsi="Arial" w:cs="Arial"/>
        </w:rPr>
        <w:t xml:space="preserve">either overlap </w:t>
      </w:r>
      <w:r w:rsidR="00A65DD7" w:rsidRPr="00810F45">
        <w:rPr>
          <w:rFonts w:ascii="Arial" w:hAnsi="Arial" w:cs="Arial"/>
        </w:rPr>
        <w:t xml:space="preserve">or </w:t>
      </w:r>
      <w:r w:rsidR="004A0295" w:rsidRPr="00810F45">
        <w:rPr>
          <w:rFonts w:ascii="Arial" w:hAnsi="Arial" w:cs="Arial"/>
        </w:rPr>
        <w:t>all</w:t>
      </w:r>
      <w:r w:rsidR="000806B1" w:rsidRPr="00810F45">
        <w:rPr>
          <w:rFonts w:ascii="Arial" w:hAnsi="Arial" w:cs="Arial"/>
        </w:rPr>
        <w:t>ocated before in time with respect to other PUSCH.</w:t>
      </w:r>
    </w:p>
    <w:p w14:paraId="3351FF85" w14:textId="16B8E21B" w:rsidR="004741F6" w:rsidRDefault="004741F6" w:rsidP="00756247">
      <w:pPr>
        <w:spacing w:after="0"/>
        <w:jc w:val="both"/>
        <w:rPr>
          <w:rFonts w:ascii="Arial" w:hAnsi="Arial" w:cs="Arial"/>
        </w:rPr>
      </w:pPr>
      <w:r>
        <w:rPr>
          <w:rFonts w:ascii="Arial" w:hAnsi="Arial" w:cs="Arial"/>
        </w:rPr>
        <w:t xml:space="preserve">Unlike </w:t>
      </w:r>
      <w:r w:rsidR="00433E9E">
        <w:rPr>
          <w:rFonts w:ascii="Arial" w:hAnsi="Arial" w:cs="Arial"/>
        </w:rPr>
        <w:t xml:space="preserve">the </w:t>
      </w:r>
      <w:r>
        <w:rPr>
          <w:rFonts w:ascii="Arial" w:hAnsi="Arial" w:cs="Arial"/>
        </w:rPr>
        <w:t>downlink out-of-order operation</w:t>
      </w:r>
      <w:r w:rsidR="00433E9E">
        <w:rPr>
          <w:rFonts w:ascii="Arial" w:hAnsi="Arial" w:cs="Arial"/>
        </w:rPr>
        <w:t xml:space="preserve"> where UEs can be supported with multiple capabilities</w:t>
      </w:r>
      <w:r>
        <w:rPr>
          <w:rFonts w:ascii="Arial" w:hAnsi="Arial" w:cs="Arial"/>
        </w:rPr>
        <w:t>,</w:t>
      </w:r>
      <w:r w:rsidR="00433E9E">
        <w:rPr>
          <w:rFonts w:ascii="Arial" w:hAnsi="Arial" w:cs="Arial"/>
        </w:rPr>
        <w:t xml:space="preserve"> in case of uplink,</w:t>
      </w:r>
      <w:r>
        <w:rPr>
          <w:rFonts w:ascii="Arial" w:hAnsi="Arial" w:cs="Arial"/>
        </w:rPr>
        <w:t xml:space="preserve"> the UE should always be configured single capability (single processing chain), and </w:t>
      </w:r>
      <w:r w:rsidR="00433E9E">
        <w:rPr>
          <w:rFonts w:ascii="Arial" w:hAnsi="Arial" w:cs="Arial"/>
        </w:rPr>
        <w:t>thus</w:t>
      </w:r>
      <w:r>
        <w:rPr>
          <w:rFonts w:ascii="Arial" w:hAnsi="Arial" w:cs="Arial"/>
        </w:rPr>
        <w:t xml:space="preserve">, the out-of-order operation behavior </w:t>
      </w:r>
      <w:r w:rsidR="00433E9E">
        <w:rPr>
          <w:rFonts w:ascii="Arial" w:hAnsi="Arial" w:cs="Arial"/>
        </w:rPr>
        <w:t xml:space="preserve">can be characterized accordingly whether </w:t>
      </w:r>
      <w:r>
        <w:rPr>
          <w:rFonts w:ascii="Arial" w:hAnsi="Arial" w:cs="Arial"/>
        </w:rPr>
        <w:t xml:space="preserve">the </w:t>
      </w:r>
      <w:r w:rsidR="00433E9E">
        <w:rPr>
          <w:rFonts w:ascii="Arial" w:hAnsi="Arial" w:cs="Arial"/>
        </w:rPr>
        <w:t xml:space="preserve">different </w:t>
      </w:r>
      <w:r>
        <w:rPr>
          <w:rFonts w:ascii="Arial" w:hAnsi="Arial" w:cs="Arial"/>
        </w:rPr>
        <w:t>PUSCHs</w:t>
      </w:r>
      <w:r w:rsidR="00433E9E">
        <w:rPr>
          <w:rFonts w:ascii="Arial" w:hAnsi="Arial" w:cs="Arial"/>
        </w:rPr>
        <w:t xml:space="preserve"> (e.g., earlier high priority URLLC PUSCH followed by low priority </w:t>
      </w:r>
      <w:proofErr w:type="spellStart"/>
      <w:r w:rsidR="00433E9E">
        <w:rPr>
          <w:rFonts w:ascii="Arial" w:hAnsi="Arial" w:cs="Arial"/>
        </w:rPr>
        <w:t>eMBB</w:t>
      </w:r>
      <w:proofErr w:type="spellEnd"/>
      <w:r w:rsidR="00433E9E">
        <w:rPr>
          <w:rFonts w:ascii="Arial" w:hAnsi="Arial" w:cs="Arial"/>
        </w:rPr>
        <w:t xml:space="preserve"> PUSCH)</w:t>
      </w:r>
      <w:r>
        <w:rPr>
          <w:rFonts w:ascii="Arial" w:hAnsi="Arial" w:cs="Arial"/>
        </w:rPr>
        <w:t xml:space="preserve"> overlap or not.</w:t>
      </w:r>
    </w:p>
    <w:p w14:paraId="2C67091B" w14:textId="50609879" w:rsidR="004741F6" w:rsidRDefault="004741F6" w:rsidP="004741F6">
      <w:pPr>
        <w:pStyle w:val="Proposal"/>
        <w:tabs>
          <w:tab w:val="clear" w:pos="1304"/>
          <w:tab w:val="num" w:pos="1800"/>
        </w:tabs>
        <w:spacing w:before="240"/>
        <w:ind w:left="1710" w:hanging="1710"/>
        <w:rPr>
          <w:rFonts w:cs="Arial"/>
        </w:rPr>
      </w:pPr>
      <w:bookmarkStart w:id="47" w:name="_Toc24158052"/>
      <w:r>
        <w:rPr>
          <w:rFonts w:cs="Arial"/>
        </w:rPr>
        <w:t xml:space="preserve">For an uplink operation, the UE </w:t>
      </w:r>
      <w:r w:rsidR="00160638">
        <w:rPr>
          <w:rFonts w:cs="Arial"/>
        </w:rPr>
        <w:t xml:space="preserve">is </w:t>
      </w:r>
      <w:r>
        <w:rPr>
          <w:rFonts w:cs="Arial"/>
        </w:rPr>
        <w:t>always configured with</w:t>
      </w:r>
      <w:r w:rsidR="00160638">
        <w:rPr>
          <w:rFonts w:cs="Arial"/>
        </w:rPr>
        <w:t xml:space="preserve"> a</w:t>
      </w:r>
      <w:r>
        <w:rPr>
          <w:rFonts w:cs="Arial"/>
        </w:rPr>
        <w:t xml:space="preserve"> single capability.</w:t>
      </w:r>
      <w:bookmarkEnd w:id="47"/>
    </w:p>
    <w:p w14:paraId="734BA457" w14:textId="6AF0657B" w:rsidR="004741F6" w:rsidRDefault="004741F6" w:rsidP="000806B1">
      <w:pPr>
        <w:jc w:val="both"/>
        <w:rPr>
          <w:rFonts w:ascii="Arial" w:hAnsi="Arial" w:cs="Arial"/>
        </w:rPr>
      </w:pPr>
      <w:r>
        <w:rPr>
          <w:rFonts w:ascii="Arial" w:hAnsi="Arial" w:cs="Arial"/>
        </w:rPr>
        <w:t xml:space="preserve">In case of </w:t>
      </w:r>
      <w:r w:rsidR="00266A71">
        <w:rPr>
          <w:rFonts w:ascii="Arial" w:hAnsi="Arial" w:cs="Arial"/>
        </w:rPr>
        <w:t xml:space="preserve">out-of-order </w:t>
      </w:r>
      <w:r>
        <w:rPr>
          <w:rFonts w:ascii="Arial" w:hAnsi="Arial" w:cs="Arial"/>
        </w:rPr>
        <w:t>overlapping PUSCH</w:t>
      </w:r>
      <w:r w:rsidR="00433E9E">
        <w:rPr>
          <w:rFonts w:ascii="Arial" w:hAnsi="Arial" w:cs="Arial"/>
        </w:rPr>
        <w:t>s</w:t>
      </w:r>
      <w:r>
        <w:rPr>
          <w:rFonts w:ascii="Arial" w:hAnsi="Arial" w:cs="Arial"/>
        </w:rPr>
        <w:t xml:space="preserve">, the </w:t>
      </w:r>
      <w:r w:rsidR="00433E9E">
        <w:rPr>
          <w:rFonts w:ascii="Arial" w:hAnsi="Arial" w:cs="Arial"/>
        </w:rPr>
        <w:t>priority PUSCH (</w:t>
      </w:r>
      <w:r w:rsidR="007F198F">
        <w:rPr>
          <w:rFonts w:ascii="Arial" w:hAnsi="Arial" w:cs="Arial"/>
        </w:rPr>
        <w:t>based on PHY indication</w:t>
      </w:r>
      <w:r w:rsidR="00433E9E">
        <w:rPr>
          <w:rFonts w:ascii="Arial" w:hAnsi="Arial" w:cs="Arial"/>
        </w:rPr>
        <w:t xml:space="preserve">) is transmitted, and the </w:t>
      </w:r>
      <w:r w:rsidR="007F198F">
        <w:rPr>
          <w:rFonts w:ascii="Arial" w:hAnsi="Arial" w:cs="Arial"/>
        </w:rPr>
        <w:t>non-urgent</w:t>
      </w:r>
      <w:r w:rsidR="00433E9E">
        <w:rPr>
          <w:rFonts w:ascii="Arial" w:hAnsi="Arial" w:cs="Arial"/>
        </w:rPr>
        <w:t xml:space="preserve"> PUSCH may be skipped [</w:t>
      </w:r>
      <w:r w:rsidR="0047678A">
        <w:rPr>
          <w:rFonts w:ascii="Arial" w:hAnsi="Arial" w:cs="Arial"/>
        </w:rPr>
        <w:t>4</w:t>
      </w:r>
      <w:r w:rsidR="00433E9E">
        <w:rPr>
          <w:rFonts w:ascii="Arial" w:hAnsi="Arial" w:cs="Arial"/>
        </w:rPr>
        <w:t>]</w:t>
      </w:r>
      <w:r w:rsidR="00583292">
        <w:rPr>
          <w:rFonts w:ascii="Arial" w:hAnsi="Arial" w:cs="Arial"/>
        </w:rPr>
        <w:t xml:space="preserve">. </w:t>
      </w:r>
    </w:p>
    <w:p w14:paraId="4A61FF6E" w14:textId="73BA6669" w:rsidR="00266A71" w:rsidRDefault="00266A71" w:rsidP="000806B1">
      <w:pPr>
        <w:jc w:val="both"/>
        <w:rPr>
          <w:rFonts w:ascii="Arial" w:hAnsi="Arial" w:cs="Arial"/>
        </w:rPr>
      </w:pPr>
      <w:r>
        <w:rPr>
          <w:rFonts w:ascii="Arial" w:hAnsi="Arial" w:cs="Arial"/>
        </w:rPr>
        <w:t xml:space="preserve">In case of non-overlapping out-of-order PUSCHs, both PUSCHs </w:t>
      </w:r>
      <w:r w:rsidR="007F198F">
        <w:rPr>
          <w:rFonts w:ascii="Arial" w:hAnsi="Arial" w:cs="Arial"/>
        </w:rPr>
        <w:t>can be transmitted if there is enough PUSCH preparation time for the latter PUSCH</w:t>
      </w:r>
      <w:r w:rsidR="00D81789">
        <w:rPr>
          <w:rFonts w:ascii="Arial" w:hAnsi="Arial" w:cs="Arial"/>
        </w:rPr>
        <w:t xml:space="preserve">, such that </w:t>
      </w:r>
      <w:r w:rsidR="007F198F">
        <w:rPr>
          <w:rFonts w:ascii="Arial" w:hAnsi="Arial" w:cs="Arial"/>
        </w:rPr>
        <w:t xml:space="preserve">the </w:t>
      </w:r>
      <w:r w:rsidR="00D81789">
        <w:rPr>
          <w:rFonts w:ascii="Arial" w:hAnsi="Arial" w:cs="Arial"/>
        </w:rPr>
        <w:t>non-</w:t>
      </w:r>
      <w:r w:rsidR="007F198F">
        <w:rPr>
          <w:rFonts w:ascii="Arial" w:hAnsi="Arial" w:cs="Arial"/>
        </w:rPr>
        <w:t>urgent PUSCH time-domain resource assignment K2 is greater than or equal to PUSCH preparation time N2.</w:t>
      </w:r>
    </w:p>
    <w:p w14:paraId="7DEB4B61" w14:textId="13379142" w:rsidR="00B57EA1" w:rsidRDefault="00B87DDB" w:rsidP="00B57EA1">
      <w:pPr>
        <w:spacing w:after="0"/>
        <w:jc w:val="center"/>
      </w:pPr>
      <w:r>
        <w:object w:dxaOrig="4665" w:dyaOrig="2295" w14:anchorId="2D31CAB4">
          <v:shape id="_x0000_i1028" type="#_x0000_t75" style="width:233.15pt;height:114.65pt" o:ole="">
            <v:imagedata r:id="rId18" o:title=""/>
          </v:shape>
          <o:OLEObject Type="Embed" ProgID="Visio.Drawing.15" ShapeID="_x0000_i1028" DrawAspect="Content" ObjectID="_1634771323" r:id="rId19"/>
        </w:object>
      </w:r>
    </w:p>
    <w:p w14:paraId="70DF02AD" w14:textId="493CB6B0" w:rsidR="00B57EA1" w:rsidRDefault="00B57EA1" w:rsidP="00B57EA1">
      <w:r w:rsidRPr="00B57EA1">
        <w:rPr>
          <w:b/>
        </w:rPr>
        <w:t xml:space="preserve">Figure 6: </w:t>
      </w:r>
      <w:r w:rsidRPr="00B57EA1">
        <w:t>Out-of-order non-overlapping PUSCHs.</w:t>
      </w:r>
    </w:p>
    <w:p w14:paraId="116CA9F0" w14:textId="6872B7B4" w:rsidR="00B87DDB" w:rsidRDefault="00B87DDB" w:rsidP="00B87DDB">
      <w:pPr>
        <w:pStyle w:val="Proposal"/>
        <w:tabs>
          <w:tab w:val="clear" w:pos="1304"/>
          <w:tab w:val="num" w:pos="1800"/>
        </w:tabs>
        <w:spacing w:before="240"/>
        <w:ind w:left="1710" w:hanging="1710"/>
        <w:rPr>
          <w:rFonts w:cs="Arial"/>
        </w:rPr>
      </w:pPr>
      <w:bookmarkStart w:id="48" w:name="_Toc24158053"/>
      <w:r>
        <w:rPr>
          <w:rFonts w:cs="Arial"/>
        </w:rPr>
        <w:t xml:space="preserve">For an out-of-order </w:t>
      </w:r>
      <w:r w:rsidR="009E4BDD">
        <w:rPr>
          <w:rFonts w:cs="Arial"/>
        </w:rPr>
        <w:t>PUSCH scheduling</w:t>
      </w:r>
      <w:r>
        <w:rPr>
          <w:rFonts w:cs="Arial"/>
        </w:rPr>
        <w:t>, the UE transmit</w:t>
      </w:r>
      <w:r w:rsidR="009E28A2">
        <w:rPr>
          <w:rFonts w:cs="Arial"/>
        </w:rPr>
        <w:t>s</w:t>
      </w:r>
      <w:r>
        <w:rPr>
          <w:rFonts w:cs="Arial"/>
        </w:rPr>
        <w:t xml:space="preserve"> both PUSCHs as long as they do not overlap</w:t>
      </w:r>
      <w:r w:rsidR="004A7A52">
        <w:rPr>
          <w:rFonts w:cs="Arial"/>
        </w:rPr>
        <w:t>. Otherwise,</w:t>
      </w:r>
      <w:r>
        <w:rPr>
          <w:rFonts w:cs="Arial"/>
        </w:rPr>
        <w:t xml:space="preserve"> the </w:t>
      </w:r>
      <w:r w:rsidR="009E28A2">
        <w:rPr>
          <w:rFonts w:cs="Arial"/>
        </w:rPr>
        <w:t>lower priority PUSCH is dropped if overlapping with a higher priority PUSCH.</w:t>
      </w:r>
      <w:bookmarkEnd w:id="48"/>
    </w:p>
    <w:p w14:paraId="2755F9BD" w14:textId="20D0E4AD" w:rsidR="00F25086" w:rsidRPr="00810F45" w:rsidRDefault="00F25086" w:rsidP="0023478B">
      <w:pPr>
        <w:pStyle w:val="Heading1"/>
        <w:tabs>
          <w:tab w:val="left" w:pos="2719"/>
        </w:tabs>
        <w:rPr>
          <w:rFonts w:cs="Arial"/>
        </w:rPr>
      </w:pPr>
      <w:bookmarkStart w:id="49" w:name="_Hlk7744947"/>
      <w:bookmarkStart w:id="50" w:name="_Hlk7744972"/>
      <w:r w:rsidRPr="00810F45">
        <w:rPr>
          <w:rFonts w:cs="Arial"/>
        </w:rPr>
        <w:t>Conclusion</w:t>
      </w:r>
    </w:p>
    <w:p w14:paraId="65D27218" w14:textId="39DECD49" w:rsidR="00074079" w:rsidRPr="00810F45" w:rsidRDefault="00AB74F1" w:rsidP="00074079">
      <w:pPr>
        <w:ind w:left="1710" w:hanging="1710"/>
        <w:rPr>
          <w:rFonts w:ascii="Arial" w:hAnsi="Arial" w:cs="Arial"/>
        </w:rPr>
      </w:pPr>
      <w:r w:rsidRPr="00810F45">
        <w:rPr>
          <w:rFonts w:ascii="Arial" w:hAnsi="Arial" w:cs="Arial"/>
        </w:rPr>
        <w:t>Based on the discussion</w:t>
      </w:r>
      <w:r w:rsidR="008074D2" w:rsidRPr="00810F45">
        <w:rPr>
          <w:rFonts w:ascii="Arial" w:hAnsi="Arial" w:cs="Arial"/>
        </w:rPr>
        <w:t>s</w:t>
      </w:r>
      <w:r w:rsidRPr="00810F45">
        <w:rPr>
          <w:rFonts w:ascii="Arial" w:hAnsi="Arial" w:cs="Arial"/>
        </w:rPr>
        <w:t xml:space="preserve"> in </w:t>
      </w:r>
      <w:r w:rsidR="00CA60F9" w:rsidRPr="00810F45">
        <w:rPr>
          <w:rFonts w:ascii="Arial" w:hAnsi="Arial" w:cs="Arial"/>
        </w:rPr>
        <w:t>previous subs</w:t>
      </w:r>
      <w:r w:rsidRPr="00810F45">
        <w:rPr>
          <w:rFonts w:ascii="Arial" w:hAnsi="Arial" w:cs="Arial"/>
        </w:rPr>
        <w:t>ection</w:t>
      </w:r>
      <w:r w:rsidR="00CA60F9" w:rsidRPr="00810F45">
        <w:rPr>
          <w:rFonts w:ascii="Arial" w:hAnsi="Arial" w:cs="Arial"/>
        </w:rPr>
        <w:t>s</w:t>
      </w:r>
      <w:r w:rsidR="00BF302D" w:rsidRPr="00810F45">
        <w:rPr>
          <w:rFonts w:ascii="Arial" w:hAnsi="Arial" w:cs="Arial"/>
        </w:rPr>
        <w:t xml:space="preserve">, we </w:t>
      </w:r>
      <w:r w:rsidR="00475171" w:rsidRPr="00810F45">
        <w:rPr>
          <w:rFonts w:ascii="Arial" w:hAnsi="Arial" w:cs="Arial"/>
        </w:rPr>
        <w:t>lay out</w:t>
      </w:r>
      <w:r w:rsidR="00BF302D" w:rsidRPr="00810F45">
        <w:rPr>
          <w:rFonts w:ascii="Arial" w:hAnsi="Arial" w:cs="Arial"/>
        </w:rPr>
        <w:t xml:space="preserve"> </w:t>
      </w:r>
      <w:r w:rsidR="00193352">
        <w:rPr>
          <w:rFonts w:ascii="Arial" w:hAnsi="Arial" w:cs="Arial"/>
        </w:rPr>
        <w:t xml:space="preserve">the following </w:t>
      </w:r>
      <w:r w:rsidR="00C463A1" w:rsidRPr="00810F45">
        <w:rPr>
          <w:rFonts w:ascii="Arial" w:hAnsi="Arial" w:cs="Arial"/>
        </w:rPr>
        <w:t>observations</w:t>
      </w:r>
      <w:r w:rsidR="003B6630" w:rsidRPr="00810F45">
        <w:rPr>
          <w:rFonts w:ascii="Arial" w:hAnsi="Arial" w:cs="Arial"/>
        </w:rPr>
        <w:t>:</w:t>
      </w:r>
    </w:p>
    <w:p w14:paraId="2CFAE7FA" w14:textId="77777777" w:rsidR="004656CD" w:rsidRDefault="00411A61">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24157297" w:history="1">
        <w:r w:rsidR="004656CD" w:rsidRPr="001673B8">
          <w:rPr>
            <w:rStyle w:val="Hyperlink"/>
            <w:rFonts w:cs="Arial"/>
            <w:noProof/>
          </w:rPr>
          <w:t>Observation 1</w:t>
        </w:r>
        <w:r w:rsidR="004656CD">
          <w:rPr>
            <w:rFonts w:asciiTheme="minorHAnsi" w:hAnsiTheme="minorHAnsi"/>
            <w:b w:val="0"/>
            <w:noProof/>
          </w:rPr>
          <w:tab/>
        </w:r>
        <w:r w:rsidR="004656CD" w:rsidRPr="001673B8">
          <w:rPr>
            <w:rStyle w:val="Hyperlink"/>
            <w:rFonts w:cs="Arial"/>
            <w:noProof/>
          </w:rPr>
          <w:t>A PDSCH may be pre-empted by later scheduled PDCCH.</w:t>
        </w:r>
      </w:hyperlink>
    </w:p>
    <w:p w14:paraId="30A23C8F" w14:textId="77777777" w:rsidR="004656CD" w:rsidRDefault="00454E2E">
      <w:pPr>
        <w:pStyle w:val="TableofFigures"/>
        <w:tabs>
          <w:tab w:val="right" w:leader="dot" w:pos="9629"/>
        </w:tabs>
        <w:rPr>
          <w:rFonts w:asciiTheme="minorHAnsi" w:hAnsiTheme="minorHAnsi"/>
          <w:b w:val="0"/>
          <w:noProof/>
        </w:rPr>
      </w:pPr>
      <w:hyperlink w:anchor="_Toc24157298" w:history="1">
        <w:r w:rsidR="004656CD" w:rsidRPr="001673B8">
          <w:rPr>
            <w:rStyle w:val="Hyperlink"/>
            <w:rFonts w:cs="Arial"/>
            <w:noProof/>
          </w:rPr>
          <w:t>Observation 2</w:t>
        </w:r>
        <w:r w:rsidR="004656CD">
          <w:rPr>
            <w:rFonts w:asciiTheme="minorHAnsi" w:hAnsiTheme="minorHAnsi"/>
            <w:b w:val="0"/>
            <w:noProof/>
          </w:rPr>
          <w:tab/>
        </w:r>
        <w:r w:rsidR="004656CD" w:rsidRPr="001673B8">
          <w:rPr>
            <w:rStyle w:val="Hyperlink"/>
            <w:rFonts w:cs="Arial"/>
            <w:noProof/>
          </w:rPr>
          <w:t>Due to limited CORESET IDs within a slot, the priority indication using CORESET association of a DCI will significantly limit the usage of PDCCH resources.</w:t>
        </w:r>
      </w:hyperlink>
    </w:p>
    <w:p w14:paraId="5AFA1283" w14:textId="77777777" w:rsidR="004656CD" w:rsidRDefault="00454E2E">
      <w:pPr>
        <w:pStyle w:val="TableofFigures"/>
        <w:tabs>
          <w:tab w:val="right" w:leader="dot" w:pos="9629"/>
        </w:tabs>
        <w:rPr>
          <w:rFonts w:asciiTheme="minorHAnsi" w:hAnsiTheme="minorHAnsi"/>
          <w:b w:val="0"/>
          <w:noProof/>
        </w:rPr>
      </w:pPr>
      <w:hyperlink w:anchor="_Toc24157299" w:history="1">
        <w:r w:rsidR="004656CD" w:rsidRPr="001673B8">
          <w:rPr>
            <w:rStyle w:val="Hyperlink"/>
            <w:rFonts w:cs="Arial"/>
            <w:noProof/>
          </w:rPr>
          <w:t>Observation 3</w:t>
        </w:r>
        <w:r w:rsidR="004656CD">
          <w:rPr>
            <w:rFonts w:asciiTheme="minorHAnsi" w:hAnsiTheme="minorHAnsi"/>
            <w:b w:val="0"/>
            <w:noProof/>
          </w:rPr>
          <w:tab/>
        </w:r>
        <w:r w:rsidR="004656CD" w:rsidRPr="001673B8">
          <w:rPr>
            <w:rStyle w:val="Hyperlink"/>
            <w:rFonts w:cs="Arial"/>
            <w:noProof/>
          </w:rPr>
          <w:t>If UE only processes the later scheduled PDSCH, and it may or may not process the earlier scheduled PDSCH, gNB can skip transmission of all or part of the earlier scheduled PDSCH.</w:t>
        </w:r>
      </w:hyperlink>
    </w:p>
    <w:p w14:paraId="62D0692D" w14:textId="6C73AE84" w:rsidR="002C56D5" w:rsidRPr="00442CD1" w:rsidRDefault="00411A61" w:rsidP="008908F7">
      <w:pPr>
        <w:pStyle w:val="TOC1"/>
        <w:tabs>
          <w:tab w:val="left" w:pos="1701"/>
        </w:tabs>
        <w:ind w:left="0" w:firstLine="0"/>
        <w:rPr>
          <w:rFonts w:cs="Arial"/>
        </w:rPr>
      </w:pPr>
      <w:r>
        <w:rPr>
          <w:b w:val="0"/>
          <w:bCs/>
        </w:rPr>
        <w:fldChar w:fldCharType="end"/>
      </w:r>
      <w:r w:rsidR="00074079" w:rsidRPr="00810F45">
        <w:rPr>
          <w:rFonts w:cs="Arial"/>
        </w:rPr>
        <w:fldChar w:fldCharType="begin"/>
      </w:r>
      <w:r w:rsidR="00074079" w:rsidRPr="00810F45">
        <w:rPr>
          <w:rFonts w:cs="Arial"/>
        </w:rPr>
        <w:instrText xml:space="preserve"> TOC \n \h \z \t "Observation</w:instrText>
      </w:r>
      <w:r w:rsidR="003B283D" w:rsidRPr="00810F45">
        <w:rPr>
          <w:rFonts w:cs="Arial"/>
        </w:rPr>
        <w:instrText>,</w:instrText>
      </w:r>
      <w:r w:rsidR="00074079" w:rsidRPr="00810F45">
        <w:rPr>
          <w:rFonts w:cs="Arial"/>
        </w:rPr>
        <w:instrText xml:space="preserve">1" </w:instrText>
      </w:r>
      <w:r w:rsidR="00074079" w:rsidRPr="00810F45">
        <w:rPr>
          <w:rFonts w:cs="Arial"/>
        </w:rPr>
        <w:fldChar w:fldCharType="separate"/>
      </w:r>
    </w:p>
    <w:p w14:paraId="7B50BD8A" w14:textId="46A52041" w:rsidR="00DD08F1" w:rsidRDefault="00074079" w:rsidP="00074079">
      <w:pPr>
        <w:ind w:left="1710" w:hanging="1710"/>
        <w:rPr>
          <w:rFonts w:ascii="Arial" w:hAnsi="Arial" w:cs="Arial"/>
        </w:rPr>
      </w:pPr>
      <w:r w:rsidRPr="00810F45">
        <w:rPr>
          <w:rFonts w:ascii="Arial" w:hAnsi="Arial" w:cs="Arial"/>
        </w:rPr>
        <w:fldChar w:fldCharType="end"/>
      </w:r>
      <w:r w:rsidR="00BA2EC0" w:rsidRPr="00810F45">
        <w:rPr>
          <w:rFonts w:ascii="Arial" w:hAnsi="Arial" w:cs="Arial"/>
        </w:rPr>
        <w:t xml:space="preserve">Based on the discussions in previous subsections, we lay out </w:t>
      </w:r>
      <w:r w:rsidR="00896D01" w:rsidRPr="00810F45">
        <w:rPr>
          <w:rFonts w:ascii="Arial" w:hAnsi="Arial" w:cs="Arial"/>
        </w:rPr>
        <w:t>the following</w:t>
      </w:r>
      <w:r w:rsidR="00BA2EC0" w:rsidRPr="00810F45">
        <w:rPr>
          <w:rFonts w:ascii="Arial" w:hAnsi="Arial" w:cs="Arial"/>
        </w:rPr>
        <w:t xml:space="preserve"> proposals:</w:t>
      </w:r>
    </w:p>
    <w:p w14:paraId="7E1EE521" w14:textId="77777777" w:rsidR="00122BE0" w:rsidRDefault="00623129">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24158041" w:history="1">
        <w:r w:rsidR="00122BE0" w:rsidRPr="003F27C5">
          <w:rPr>
            <w:rStyle w:val="Hyperlink"/>
            <w:rFonts w:cs="Arial"/>
            <w:noProof/>
          </w:rPr>
          <w:t>Proposal 1</w:t>
        </w:r>
        <w:r w:rsidR="00122BE0">
          <w:rPr>
            <w:rFonts w:asciiTheme="minorHAnsi" w:hAnsiTheme="minorHAnsi"/>
            <w:b w:val="0"/>
            <w:noProof/>
          </w:rPr>
          <w:tab/>
        </w:r>
        <w:r w:rsidR="00122BE0" w:rsidRPr="003F27C5">
          <w:rPr>
            <w:rStyle w:val="Hyperlink"/>
            <w:rFonts w:cs="Arial"/>
            <w:noProof/>
          </w:rPr>
          <w:t>Support UE type X for out-of-order  operation in downlink on a single carrier with different minimum processing time capability. In case of overlapping PDSCHs, the high priority PDSCH is processed with faster capability processing chain and the low priority PDSCH is processed with the slower capability chain.</w:t>
        </w:r>
      </w:hyperlink>
    </w:p>
    <w:p w14:paraId="02492990" w14:textId="77777777" w:rsidR="00122BE0" w:rsidRDefault="00454E2E">
      <w:pPr>
        <w:pStyle w:val="TableofFigures"/>
        <w:tabs>
          <w:tab w:val="right" w:leader="dot" w:pos="9629"/>
        </w:tabs>
        <w:rPr>
          <w:rFonts w:asciiTheme="minorHAnsi" w:hAnsiTheme="minorHAnsi"/>
          <w:b w:val="0"/>
          <w:noProof/>
        </w:rPr>
      </w:pPr>
      <w:hyperlink w:anchor="_Toc24158042" w:history="1">
        <w:r w:rsidR="00122BE0" w:rsidRPr="003F27C5">
          <w:rPr>
            <w:rStyle w:val="Hyperlink"/>
            <w:rFonts w:cs="Arial"/>
            <w:noProof/>
          </w:rPr>
          <w:t>Proposal 2</w:t>
        </w:r>
        <w:r w:rsidR="00122BE0">
          <w:rPr>
            <w:rFonts w:asciiTheme="minorHAnsi" w:hAnsiTheme="minorHAnsi"/>
            <w:b w:val="0"/>
            <w:noProof/>
          </w:rPr>
          <w:tab/>
        </w:r>
        <w:r w:rsidR="00122BE0" w:rsidRPr="003F27C5">
          <w:rPr>
            <w:rStyle w:val="Hyperlink"/>
            <w:rFonts w:cs="Arial"/>
            <w:noProof/>
          </w:rPr>
          <w:t>Support UE type Y for out-of-order operation in downlink for both PDSCHs on a single carrier with single minimum processing time capability. In case of overlapping PDSCHs, the high priority (i.e., later) PDSCH is processed and the low priority (i.e., earlier PDSCH may not be processed.</w:t>
        </w:r>
      </w:hyperlink>
    </w:p>
    <w:p w14:paraId="4BCC357B" w14:textId="77777777" w:rsidR="00122BE0" w:rsidRDefault="00454E2E">
      <w:pPr>
        <w:pStyle w:val="TableofFigures"/>
        <w:tabs>
          <w:tab w:val="right" w:leader="dot" w:pos="9629"/>
        </w:tabs>
        <w:rPr>
          <w:rFonts w:asciiTheme="minorHAnsi" w:hAnsiTheme="minorHAnsi"/>
          <w:b w:val="0"/>
          <w:noProof/>
        </w:rPr>
      </w:pPr>
      <w:hyperlink w:anchor="_Toc24158043" w:history="1">
        <w:r w:rsidR="00122BE0" w:rsidRPr="003F27C5">
          <w:rPr>
            <w:rStyle w:val="Hyperlink"/>
            <w:rFonts w:cs="Arial"/>
            <w:noProof/>
          </w:rPr>
          <w:t>Proposal 3</w:t>
        </w:r>
        <w:r w:rsidR="00122BE0">
          <w:rPr>
            <w:rFonts w:asciiTheme="minorHAnsi" w:hAnsiTheme="minorHAnsi"/>
            <w:b w:val="0"/>
            <w:noProof/>
          </w:rPr>
          <w:tab/>
        </w:r>
        <w:r w:rsidR="00122BE0" w:rsidRPr="003F27C5">
          <w:rPr>
            <w:rStyle w:val="Hyperlink"/>
            <w:rFonts w:cs="Arial"/>
            <w:noProof/>
          </w:rPr>
          <w:t>Regardless of a UE type with single or multi-processing cpability, all DCI formats should be available for its processing on either processing chain.</w:t>
        </w:r>
      </w:hyperlink>
    </w:p>
    <w:p w14:paraId="742C840D" w14:textId="77777777" w:rsidR="00122BE0" w:rsidRDefault="00454E2E">
      <w:pPr>
        <w:pStyle w:val="TableofFigures"/>
        <w:tabs>
          <w:tab w:val="right" w:leader="dot" w:pos="9629"/>
        </w:tabs>
        <w:rPr>
          <w:rFonts w:asciiTheme="minorHAnsi" w:hAnsiTheme="minorHAnsi"/>
          <w:b w:val="0"/>
          <w:noProof/>
        </w:rPr>
      </w:pPr>
      <w:hyperlink w:anchor="_Toc24158044" w:history="1">
        <w:r w:rsidR="00122BE0" w:rsidRPr="003F27C5">
          <w:rPr>
            <w:rStyle w:val="Hyperlink"/>
            <w:rFonts w:cs="Arial"/>
            <w:noProof/>
          </w:rPr>
          <w:t>Proposal 4</w:t>
        </w:r>
        <w:r w:rsidR="00122BE0">
          <w:rPr>
            <w:rFonts w:asciiTheme="minorHAnsi" w:hAnsiTheme="minorHAnsi"/>
            <w:b w:val="0"/>
            <w:noProof/>
          </w:rPr>
          <w:tab/>
        </w:r>
        <w:r w:rsidR="00122BE0" w:rsidRPr="003F27C5">
          <w:rPr>
            <w:rStyle w:val="Hyperlink"/>
            <w:rFonts w:cs="Arial"/>
            <w:noProof/>
          </w:rPr>
          <w:t>Rel-16 supports rate-matching or puncturing rules for a PDSCH w.r.t received PDCCHs that did not schedule the PDSCH.</w:t>
        </w:r>
      </w:hyperlink>
    </w:p>
    <w:p w14:paraId="6AD2EBCB" w14:textId="77777777" w:rsidR="00122BE0" w:rsidRDefault="00454E2E">
      <w:pPr>
        <w:pStyle w:val="TableofFigures"/>
        <w:tabs>
          <w:tab w:val="right" w:leader="dot" w:pos="9629"/>
        </w:tabs>
        <w:rPr>
          <w:rFonts w:asciiTheme="minorHAnsi" w:hAnsiTheme="minorHAnsi"/>
          <w:b w:val="0"/>
          <w:noProof/>
        </w:rPr>
      </w:pPr>
      <w:hyperlink w:anchor="_Toc24158045" w:history="1">
        <w:r w:rsidR="00122BE0" w:rsidRPr="003F27C5">
          <w:rPr>
            <w:rStyle w:val="Hyperlink"/>
            <w:rFonts w:cs="Arial"/>
            <w:noProof/>
          </w:rPr>
          <w:t>Proposal 5</w:t>
        </w:r>
        <w:r w:rsidR="00122BE0">
          <w:rPr>
            <w:rFonts w:asciiTheme="minorHAnsi" w:hAnsiTheme="minorHAnsi"/>
            <w:b w:val="0"/>
            <w:noProof/>
          </w:rPr>
          <w:tab/>
        </w:r>
        <w:r w:rsidR="00122BE0" w:rsidRPr="003F27C5">
          <w:rPr>
            <w:rStyle w:val="Hyperlink"/>
            <w:rFonts w:cs="Arial"/>
            <w:noProof/>
          </w:rPr>
          <w:t>Consider enhanced CORESET with dynamic allocation relative to the allocation of a PDSCH.</w:t>
        </w:r>
      </w:hyperlink>
    </w:p>
    <w:p w14:paraId="38ACBB5D" w14:textId="77777777" w:rsidR="00122BE0" w:rsidRDefault="00454E2E">
      <w:pPr>
        <w:pStyle w:val="TableofFigures"/>
        <w:tabs>
          <w:tab w:val="right" w:leader="dot" w:pos="9629"/>
        </w:tabs>
        <w:rPr>
          <w:rFonts w:asciiTheme="minorHAnsi" w:hAnsiTheme="minorHAnsi"/>
          <w:b w:val="0"/>
          <w:noProof/>
        </w:rPr>
      </w:pPr>
      <w:hyperlink w:anchor="_Toc24158046" w:history="1">
        <w:r w:rsidR="00122BE0" w:rsidRPr="003F27C5">
          <w:rPr>
            <w:rStyle w:val="Hyperlink"/>
            <w:rFonts w:cs="Arial"/>
            <w:noProof/>
          </w:rPr>
          <w:t>Proposal 6</w:t>
        </w:r>
        <w:r w:rsidR="00122BE0">
          <w:rPr>
            <w:rFonts w:asciiTheme="minorHAnsi" w:hAnsiTheme="minorHAnsi"/>
            <w:b w:val="0"/>
            <w:noProof/>
          </w:rPr>
          <w:tab/>
        </w:r>
        <w:r w:rsidR="00122BE0" w:rsidRPr="003F27C5">
          <w:rPr>
            <w:rStyle w:val="Hyperlink"/>
            <w:rFonts w:cs="Arial"/>
            <w:noProof/>
          </w:rPr>
          <w:t>Consider solutions to resolve the issue when later PDCCH overlaps with the earlier PDSCH.</w:t>
        </w:r>
      </w:hyperlink>
    </w:p>
    <w:p w14:paraId="559CB8EC" w14:textId="77777777" w:rsidR="00122BE0" w:rsidRDefault="00454E2E">
      <w:pPr>
        <w:pStyle w:val="TableofFigures"/>
        <w:tabs>
          <w:tab w:val="right" w:leader="dot" w:pos="9629"/>
        </w:tabs>
        <w:rPr>
          <w:rFonts w:asciiTheme="minorHAnsi" w:hAnsiTheme="minorHAnsi"/>
          <w:b w:val="0"/>
          <w:noProof/>
        </w:rPr>
      </w:pPr>
      <w:hyperlink w:anchor="_Toc24158047" w:history="1">
        <w:r w:rsidR="00122BE0" w:rsidRPr="003F27C5">
          <w:rPr>
            <w:rStyle w:val="Hyperlink"/>
            <w:rFonts w:cs="Arial"/>
            <w:noProof/>
          </w:rPr>
          <w:t>Proposal 7</w:t>
        </w:r>
        <w:r w:rsidR="00122BE0">
          <w:rPr>
            <w:rFonts w:asciiTheme="minorHAnsi" w:hAnsiTheme="minorHAnsi"/>
            <w:b w:val="0"/>
            <w:noProof/>
          </w:rPr>
          <w:tab/>
        </w:r>
        <w:r w:rsidR="00122BE0" w:rsidRPr="003F27C5">
          <w:rPr>
            <w:rStyle w:val="Hyperlink"/>
            <w:rFonts w:cs="Arial"/>
            <w:noProof/>
          </w:rPr>
          <w:t>Priority indicator bit-field in DCI is supported in Rel-16.</w:t>
        </w:r>
      </w:hyperlink>
    </w:p>
    <w:p w14:paraId="786F2347" w14:textId="77777777" w:rsidR="00122BE0" w:rsidRDefault="00454E2E">
      <w:pPr>
        <w:pStyle w:val="TableofFigures"/>
        <w:tabs>
          <w:tab w:val="right" w:leader="dot" w:pos="9629"/>
        </w:tabs>
        <w:rPr>
          <w:rFonts w:asciiTheme="minorHAnsi" w:hAnsiTheme="minorHAnsi"/>
          <w:b w:val="0"/>
          <w:noProof/>
        </w:rPr>
      </w:pPr>
      <w:hyperlink w:anchor="_Toc24158048" w:history="1">
        <w:r w:rsidR="00122BE0" w:rsidRPr="003F27C5">
          <w:rPr>
            <w:rStyle w:val="Hyperlink"/>
            <w:rFonts w:cs="Arial"/>
            <w:noProof/>
          </w:rPr>
          <w:t>Proposal 8</w:t>
        </w:r>
        <w:r w:rsidR="00122BE0">
          <w:rPr>
            <w:rFonts w:asciiTheme="minorHAnsi" w:hAnsiTheme="minorHAnsi"/>
            <w:b w:val="0"/>
            <w:noProof/>
          </w:rPr>
          <w:tab/>
        </w:r>
        <w:r w:rsidR="00122BE0" w:rsidRPr="003F27C5">
          <w:rPr>
            <w:rStyle w:val="Hyperlink"/>
            <w:rFonts w:cs="Arial"/>
            <w:noProof/>
          </w:rPr>
          <w:t>If UE processes the earlier PDSCH punctured (overlapping) with the later PDSCH, then the UE may assume that the earlier PDSCH processing does not include the punctured part belonging to the later PDSCH.</w:t>
        </w:r>
      </w:hyperlink>
    </w:p>
    <w:p w14:paraId="5AA94A0F" w14:textId="77777777" w:rsidR="00122BE0" w:rsidRDefault="00454E2E">
      <w:pPr>
        <w:pStyle w:val="TableofFigures"/>
        <w:tabs>
          <w:tab w:val="right" w:leader="dot" w:pos="9629"/>
        </w:tabs>
        <w:rPr>
          <w:rFonts w:asciiTheme="minorHAnsi" w:hAnsiTheme="minorHAnsi"/>
          <w:b w:val="0"/>
          <w:noProof/>
        </w:rPr>
      </w:pPr>
      <w:hyperlink w:anchor="_Toc24158049" w:history="1">
        <w:r w:rsidR="00122BE0" w:rsidRPr="003F27C5">
          <w:rPr>
            <w:rStyle w:val="Hyperlink"/>
            <w:rFonts w:cs="Arial"/>
            <w:noProof/>
          </w:rPr>
          <w:t>Proposal 9</w:t>
        </w:r>
        <w:r w:rsidR="00122BE0">
          <w:rPr>
            <w:rFonts w:asciiTheme="minorHAnsi" w:hAnsiTheme="minorHAnsi"/>
            <w:b w:val="0"/>
            <w:noProof/>
          </w:rPr>
          <w:tab/>
        </w:r>
        <w:r w:rsidR="00122BE0" w:rsidRPr="003F27C5">
          <w:rPr>
            <w:rStyle w:val="Hyperlink"/>
            <w:rFonts w:cs="Arial"/>
            <w:noProof/>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2B8B179D" w14:textId="77777777" w:rsidR="00122BE0" w:rsidRDefault="00454E2E">
      <w:pPr>
        <w:pStyle w:val="TableofFigures"/>
        <w:tabs>
          <w:tab w:val="right" w:leader="dot" w:pos="9629"/>
        </w:tabs>
        <w:rPr>
          <w:rFonts w:asciiTheme="minorHAnsi" w:hAnsiTheme="minorHAnsi"/>
          <w:b w:val="0"/>
          <w:noProof/>
        </w:rPr>
      </w:pPr>
      <w:hyperlink w:anchor="_Toc24158050" w:history="1">
        <w:r w:rsidR="00122BE0" w:rsidRPr="003F27C5">
          <w:rPr>
            <w:rStyle w:val="Hyperlink"/>
            <w:rFonts w:cs="Arial"/>
            <w:noProof/>
          </w:rPr>
          <w:t>Proposal 10</w:t>
        </w:r>
        <w:r w:rsidR="00122BE0">
          <w:rPr>
            <w:rFonts w:asciiTheme="minorHAnsi" w:hAnsiTheme="minorHAnsi"/>
            <w:b w:val="0"/>
            <w:noProof/>
          </w:rPr>
          <w:tab/>
        </w:r>
        <w:r w:rsidR="00122BE0" w:rsidRPr="003F27C5">
          <w:rPr>
            <w:rStyle w:val="Hyperlink"/>
            <w:rFonts w:cs="Arial"/>
            <w:noProof/>
          </w:rPr>
          <w:t>Out-of-order operation between the PDSCHs of different SPS allocations should be allowed.</w:t>
        </w:r>
      </w:hyperlink>
    </w:p>
    <w:p w14:paraId="1215A6AC" w14:textId="77777777" w:rsidR="00122BE0" w:rsidRDefault="00454E2E">
      <w:pPr>
        <w:pStyle w:val="TableofFigures"/>
        <w:tabs>
          <w:tab w:val="right" w:leader="dot" w:pos="9629"/>
        </w:tabs>
        <w:rPr>
          <w:rFonts w:asciiTheme="minorHAnsi" w:hAnsiTheme="minorHAnsi"/>
          <w:b w:val="0"/>
          <w:noProof/>
        </w:rPr>
      </w:pPr>
      <w:hyperlink w:anchor="_Toc24158051" w:history="1">
        <w:r w:rsidR="00122BE0" w:rsidRPr="003F27C5">
          <w:rPr>
            <w:rStyle w:val="Hyperlink"/>
            <w:rFonts w:cs="Arial"/>
            <w:noProof/>
          </w:rPr>
          <w:t>Proposal 11</w:t>
        </w:r>
        <w:r w:rsidR="00122BE0">
          <w:rPr>
            <w:rFonts w:asciiTheme="minorHAnsi" w:hAnsiTheme="minorHAnsi"/>
            <w:b w:val="0"/>
            <w:noProof/>
          </w:rPr>
          <w:tab/>
        </w:r>
        <w:r w:rsidR="00122BE0" w:rsidRPr="003F27C5">
          <w:rPr>
            <w:rStyle w:val="Hyperlink"/>
            <w:rFonts w:cs="Arial"/>
            <w:noProof/>
          </w:rPr>
          <w:t>HARQ codebook construction method should support overlapping HARQ-ACKs associated with multiple SPS allocation. The HARQ-ACK bits for different SPS transmissions can be arranged in an order of transmission’s  resource allocation according to the sequence based on carrier, then time-slot resource and then the sorting order of SPS ID.</w:t>
        </w:r>
      </w:hyperlink>
    </w:p>
    <w:p w14:paraId="63A7D6A5" w14:textId="77777777" w:rsidR="00122BE0" w:rsidRDefault="00454E2E">
      <w:pPr>
        <w:pStyle w:val="TableofFigures"/>
        <w:tabs>
          <w:tab w:val="right" w:leader="dot" w:pos="9629"/>
        </w:tabs>
        <w:rPr>
          <w:rFonts w:asciiTheme="minorHAnsi" w:hAnsiTheme="minorHAnsi"/>
          <w:b w:val="0"/>
          <w:noProof/>
        </w:rPr>
      </w:pPr>
      <w:hyperlink w:anchor="_Toc24158052" w:history="1">
        <w:r w:rsidR="00122BE0" w:rsidRPr="003F27C5">
          <w:rPr>
            <w:rStyle w:val="Hyperlink"/>
            <w:rFonts w:cs="Arial"/>
            <w:noProof/>
          </w:rPr>
          <w:t>Proposal 12</w:t>
        </w:r>
        <w:r w:rsidR="00122BE0">
          <w:rPr>
            <w:rFonts w:asciiTheme="minorHAnsi" w:hAnsiTheme="minorHAnsi"/>
            <w:b w:val="0"/>
            <w:noProof/>
          </w:rPr>
          <w:tab/>
        </w:r>
        <w:r w:rsidR="00122BE0" w:rsidRPr="003F27C5">
          <w:rPr>
            <w:rStyle w:val="Hyperlink"/>
            <w:rFonts w:cs="Arial"/>
            <w:noProof/>
          </w:rPr>
          <w:t>For an uplink operation, the UE is always configured with a single capability.</w:t>
        </w:r>
      </w:hyperlink>
    </w:p>
    <w:p w14:paraId="38E260B1" w14:textId="77777777" w:rsidR="00122BE0" w:rsidRDefault="00454E2E">
      <w:pPr>
        <w:pStyle w:val="TableofFigures"/>
        <w:tabs>
          <w:tab w:val="right" w:leader="dot" w:pos="9629"/>
        </w:tabs>
        <w:rPr>
          <w:rFonts w:asciiTheme="minorHAnsi" w:hAnsiTheme="minorHAnsi"/>
          <w:b w:val="0"/>
          <w:noProof/>
        </w:rPr>
      </w:pPr>
      <w:hyperlink w:anchor="_Toc24158053" w:history="1">
        <w:r w:rsidR="00122BE0" w:rsidRPr="003F27C5">
          <w:rPr>
            <w:rStyle w:val="Hyperlink"/>
            <w:rFonts w:cs="Arial"/>
            <w:noProof/>
          </w:rPr>
          <w:t>Proposal 13</w:t>
        </w:r>
        <w:r w:rsidR="00122BE0">
          <w:rPr>
            <w:rFonts w:asciiTheme="minorHAnsi" w:hAnsiTheme="minorHAnsi"/>
            <w:b w:val="0"/>
            <w:noProof/>
          </w:rPr>
          <w:tab/>
        </w:r>
        <w:r w:rsidR="00122BE0" w:rsidRPr="003F27C5">
          <w:rPr>
            <w:rStyle w:val="Hyperlink"/>
            <w:rFonts w:cs="Arial"/>
            <w:noProof/>
          </w:rPr>
          <w:t>For an out-of-order PUSCH scheduling, the UE transmits both PUSCHs as long as they do not overlap. Otherwise, the lower priority PUSCH is dropped if overlapping with a higher priority PUSCH.</w:t>
        </w:r>
      </w:hyperlink>
    </w:p>
    <w:p w14:paraId="47D33055" w14:textId="47B822E1" w:rsidR="004656CD" w:rsidRDefault="00623129" w:rsidP="00623129">
      <w:pPr>
        <w:ind w:left="1710" w:hanging="1710"/>
        <w:rPr>
          <w:rFonts w:ascii="Arial" w:hAnsi="Arial" w:cs="Arial"/>
        </w:rPr>
      </w:pPr>
      <w:r>
        <w:rPr>
          <w:b/>
          <w:bCs/>
        </w:rPr>
        <w:fldChar w:fldCharType="end"/>
      </w:r>
    </w:p>
    <w:p w14:paraId="62066F56" w14:textId="77777777" w:rsidR="004656CD" w:rsidRDefault="004656CD" w:rsidP="00074079">
      <w:pPr>
        <w:ind w:left="1710" w:hanging="1710"/>
        <w:rPr>
          <w:rFonts w:ascii="Arial" w:hAnsi="Arial" w:cs="Arial"/>
        </w:rPr>
      </w:pPr>
    </w:p>
    <w:p w14:paraId="2E9054E1" w14:textId="4B36051C" w:rsidR="00F507D1" w:rsidRPr="00810F45" w:rsidRDefault="00F507D1" w:rsidP="00CE0424">
      <w:pPr>
        <w:pStyle w:val="Heading1"/>
        <w:rPr>
          <w:rFonts w:cs="Arial"/>
        </w:rPr>
      </w:pPr>
      <w:bookmarkStart w:id="51" w:name="_In-sequence_SDU_delivery"/>
      <w:bookmarkEnd w:id="49"/>
      <w:bookmarkEnd w:id="50"/>
      <w:bookmarkEnd w:id="51"/>
      <w:r w:rsidRPr="00810F45">
        <w:rPr>
          <w:rFonts w:cs="Arial"/>
        </w:rPr>
        <w:lastRenderedPageBreak/>
        <w:t>References</w:t>
      </w:r>
    </w:p>
    <w:p w14:paraId="72150C49" w14:textId="3FBE8639" w:rsidR="005F3025" w:rsidRDefault="00C8677D" w:rsidP="00311702">
      <w:pPr>
        <w:pStyle w:val="Reference"/>
        <w:rPr>
          <w:rFonts w:cs="Arial"/>
          <w:lang w:val="en-US"/>
        </w:rPr>
      </w:pPr>
      <w:bookmarkStart w:id="52" w:name="_Ref4512938"/>
      <w:bookmarkStart w:id="53" w:name="_Ref174151459"/>
      <w:bookmarkStart w:id="54" w:name="_Ref189809556"/>
      <w:r w:rsidRPr="00810F45">
        <w:rPr>
          <w:rFonts w:cs="Arial"/>
          <w:lang w:val="en-US"/>
        </w:rPr>
        <w:t>RP-190726</w:t>
      </w:r>
      <w:bookmarkEnd w:id="52"/>
      <w:r w:rsidR="008E0D6A" w:rsidRPr="00810F45">
        <w:rPr>
          <w:rFonts w:cs="Arial"/>
          <w:lang w:val="en-US"/>
        </w:rPr>
        <w:t xml:space="preserve">, New WID: Physical Layer Enhancements for NR Ultra-Reliable and Low Latency Communication (URLLC), </w:t>
      </w:r>
      <w:r w:rsidR="006B5B48" w:rsidRPr="00810F45">
        <w:rPr>
          <w:rFonts w:cs="Arial"/>
          <w:lang w:val="en-US"/>
        </w:rPr>
        <w:t xml:space="preserve">Huawei, </w:t>
      </w:r>
      <w:r w:rsidR="009866CE" w:rsidRPr="00810F45">
        <w:rPr>
          <w:rFonts w:cs="Arial"/>
          <w:lang w:val="en-US"/>
        </w:rPr>
        <w:t>RAN#</w:t>
      </w:r>
      <w:r w:rsidR="003A6F17" w:rsidRPr="00810F45">
        <w:rPr>
          <w:rFonts w:cs="Arial"/>
          <w:lang w:val="en-US"/>
        </w:rPr>
        <w:t xml:space="preserve">83, </w:t>
      </w:r>
      <w:r w:rsidR="00A275A7" w:rsidRPr="00810F45">
        <w:rPr>
          <w:rFonts w:cs="Arial"/>
          <w:lang w:val="en-US"/>
        </w:rPr>
        <w:t>Ma</w:t>
      </w:r>
      <w:r w:rsidR="003E03C7" w:rsidRPr="00810F45">
        <w:rPr>
          <w:rFonts w:cs="Arial"/>
          <w:lang w:val="en-US"/>
        </w:rPr>
        <w:t>r.</w:t>
      </w:r>
      <w:r w:rsidR="00A275A7" w:rsidRPr="00810F45">
        <w:rPr>
          <w:rFonts w:cs="Arial"/>
          <w:lang w:val="en-US"/>
        </w:rPr>
        <w:t xml:space="preserve"> 2019.</w:t>
      </w:r>
    </w:p>
    <w:p w14:paraId="09F41238" w14:textId="5BFF5F06" w:rsidR="00B61190" w:rsidRPr="00810F45" w:rsidRDefault="00B61190" w:rsidP="00B61190">
      <w:pPr>
        <w:pStyle w:val="Reference"/>
        <w:rPr>
          <w:rFonts w:cs="Arial"/>
          <w:lang w:val="en-US"/>
        </w:rPr>
      </w:pPr>
      <w:r w:rsidRPr="00716AD5">
        <w:rPr>
          <w:rFonts w:cs="Arial"/>
        </w:rPr>
        <w:t>R1-1911708</w:t>
      </w:r>
      <w:r>
        <w:rPr>
          <w:rFonts w:cs="Arial"/>
        </w:rPr>
        <w:t xml:space="preserve">, </w:t>
      </w:r>
      <w:r w:rsidRPr="00716AD5">
        <w:rPr>
          <w:rFonts w:cs="Arial"/>
        </w:rPr>
        <w:t>Summary #4 of Enhancements to Scheduling/HARQ</w:t>
      </w:r>
      <w:r>
        <w:rPr>
          <w:rFonts w:cs="Arial"/>
        </w:rPr>
        <w:t xml:space="preserve">, </w:t>
      </w:r>
      <w:r w:rsidRPr="00810F45">
        <w:rPr>
          <w:rFonts w:cs="Arial"/>
          <w:lang w:val="en-US"/>
        </w:rPr>
        <w:t>RAN1#98</w:t>
      </w:r>
      <w:r>
        <w:rPr>
          <w:rFonts w:cs="Arial"/>
          <w:lang w:val="en-US"/>
        </w:rPr>
        <w:t>b</w:t>
      </w:r>
      <w:r w:rsidRPr="00810F45">
        <w:rPr>
          <w:rFonts w:cs="Arial"/>
          <w:lang w:val="en-US"/>
        </w:rPr>
        <w:t xml:space="preserve">, </w:t>
      </w:r>
      <w:r>
        <w:rPr>
          <w:rFonts w:cs="Arial"/>
          <w:lang w:val="en-US"/>
        </w:rPr>
        <w:t>Oct</w:t>
      </w:r>
      <w:r w:rsidRPr="00810F45">
        <w:rPr>
          <w:rFonts w:cs="Arial"/>
          <w:lang w:val="en-US"/>
        </w:rPr>
        <w:t>. 2019.</w:t>
      </w:r>
    </w:p>
    <w:p w14:paraId="238164B3" w14:textId="68B862F2" w:rsidR="00D400AD" w:rsidRDefault="0047678A" w:rsidP="00EA1409">
      <w:pPr>
        <w:pStyle w:val="Reference"/>
        <w:rPr>
          <w:rFonts w:cs="Arial"/>
        </w:rPr>
      </w:pPr>
      <w:r w:rsidRPr="00FD663C">
        <w:rPr>
          <w:rFonts w:cs="Arial"/>
        </w:rPr>
        <w:t>R1-1910548</w:t>
      </w:r>
      <w:r>
        <w:rPr>
          <w:rFonts w:cs="Arial"/>
        </w:rPr>
        <w:t>,</w:t>
      </w:r>
      <w:r w:rsidRPr="00FD663C">
        <w:rPr>
          <w:rFonts w:cs="Arial"/>
        </w:rPr>
        <w:t xml:space="preserve"> Scheduling HARQ Enhancements for NR URLLC</w:t>
      </w:r>
      <w:r>
        <w:rPr>
          <w:rFonts w:cs="Arial"/>
        </w:rPr>
        <w:t xml:space="preserve">, Ericsson, </w:t>
      </w:r>
      <w:r w:rsidRPr="00810F45">
        <w:rPr>
          <w:rFonts w:cs="Arial"/>
          <w:lang w:val="en-US"/>
        </w:rPr>
        <w:t>RAN1#98</w:t>
      </w:r>
      <w:r>
        <w:rPr>
          <w:rFonts w:cs="Arial"/>
          <w:lang w:val="en-US"/>
        </w:rPr>
        <w:t>b</w:t>
      </w:r>
      <w:r w:rsidRPr="00810F45">
        <w:rPr>
          <w:rFonts w:cs="Arial"/>
          <w:lang w:val="en-US"/>
        </w:rPr>
        <w:t xml:space="preserve">, </w:t>
      </w:r>
      <w:r>
        <w:rPr>
          <w:rFonts w:cs="Arial"/>
          <w:lang w:val="en-US"/>
        </w:rPr>
        <w:t>Oct</w:t>
      </w:r>
      <w:r w:rsidRPr="00810F45">
        <w:rPr>
          <w:rFonts w:cs="Arial"/>
          <w:lang w:val="en-US"/>
        </w:rPr>
        <w:t>. 2019</w:t>
      </w:r>
      <w:r w:rsidR="006C7D38" w:rsidRPr="00810F45">
        <w:rPr>
          <w:rFonts w:cs="Arial"/>
        </w:rPr>
        <w:t>.</w:t>
      </w:r>
      <w:bookmarkStart w:id="55" w:name="_GoBack"/>
      <w:bookmarkEnd w:id="55"/>
    </w:p>
    <w:p w14:paraId="04AE2C5C" w14:textId="77777777" w:rsidR="0047678A" w:rsidRPr="004714A5" w:rsidRDefault="0047678A" w:rsidP="0047678A">
      <w:pPr>
        <w:pStyle w:val="Reference"/>
        <w:rPr>
          <w:rFonts w:cs="Arial"/>
        </w:rPr>
      </w:pPr>
      <w:r>
        <w:rPr>
          <w:rFonts w:cs="Arial"/>
        </w:rPr>
        <w:t>Chairman’s Notes RAN1#98b.</w:t>
      </w:r>
    </w:p>
    <w:bookmarkEnd w:id="53"/>
    <w:bookmarkEnd w:id="54"/>
    <w:p w14:paraId="458A813A" w14:textId="77777777" w:rsidR="0047678A" w:rsidRPr="0047678A" w:rsidRDefault="0047678A" w:rsidP="00074079">
      <w:pPr>
        <w:pStyle w:val="Reference"/>
        <w:rPr>
          <w:rFonts w:cs="Arial"/>
        </w:rPr>
      </w:pPr>
      <w:r w:rsidRPr="00810F45">
        <w:rPr>
          <w:rFonts w:cs="Arial"/>
        </w:rPr>
        <w:t>R1-1903535, Summary of Wednesday offline discussion on UL/DL intra-UE prioritization/multiplexing, Nokia, RAN1#96, Feb. 2019</w:t>
      </w:r>
      <w:r>
        <w:rPr>
          <w:rFonts w:cs="Arial"/>
          <w:lang w:val="en-US"/>
        </w:rPr>
        <w:t>.</w:t>
      </w:r>
    </w:p>
    <w:p w14:paraId="4FF03038" w14:textId="715E30FE" w:rsidR="00D90905" w:rsidRPr="00716AD5" w:rsidRDefault="00732426" w:rsidP="00074079">
      <w:pPr>
        <w:pStyle w:val="Reference"/>
        <w:rPr>
          <w:rFonts w:cs="Arial"/>
        </w:rPr>
      </w:pPr>
      <w:r w:rsidRPr="00732426">
        <w:rPr>
          <w:rFonts w:cs="Arial"/>
          <w:lang w:val="en-US"/>
        </w:rPr>
        <w:t>[98-NR-15] Email Discussion on Downlink Out-of-Order Operation</w:t>
      </w:r>
      <w:r>
        <w:rPr>
          <w:rFonts w:cs="Arial"/>
          <w:lang w:val="en-US"/>
        </w:rPr>
        <w:t>.</w:t>
      </w:r>
      <w:r w:rsidRPr="00732426">
        <w:rPr>
          <w:rFonts w:cs="Arial"/>
          <w:lang w:val="en-US"/>
        </w:rPr>
        <w:t xml:space="preserve"> </w:t>
      </w:r>
      <w:r w:rsidR="00D90905">
        <w:rPr>
          <w:rFonts w:cs="Arial"/>
          <w:lang w:val="en-US"/>
        </w:rPr>
        <w:t>“</w:t>
      </w:r>
      <w:r w:rsidR="00D90905" w:rsidRPr="00D90905">
        <w:rPr>
          <w:rFonts w:cs="Arial"/>
          <w:lang w:val="en-US"/>
        </w:rPr>
        <w:t>Summary of Email Discussion98-NR-15 on Downlink Out-of-Order Operation-v6</w:t>
      </w:r>
      <w:r>
        <w:rPr>
          <w:rFonts w:cs="Arial"/>
          <w:lang w:val="en-US"/>
        </w:rPr>
        <w:t>,</w:t>
      </w:r>
      <w:r w:rsidR="00D90905">
        <w:rPr>
          <w:rFonts w:cs="Arial"/>
          <w:lang w:val="en-US"/>
        </w:rPr>
        <w:t>”</w:t>
      </w:r>
      <w:r>
        <w:rPr>
          <w:rFonts w:cs="Arial"/>
          <w:lang w:val="en-US"/>
        </w:rPr>
        <w:t xml:space="preserve"> Oct 07, 2019.</w:t>
      </w:r>
    </w:p>
    <w:p w14:paraId="5094B001" w14:textId="50E3732A" w:rsidR="00FD663C" w:rsidRPr="0047678A" w:rsidRDefault="00716AD5" w:rsidP="0047678A">
      <w:pPr>
        <w:pStyle w:val="Reference"/>
        <w:rPr>
          <w:rFonts w:cs="Arial"/>
        </w:rPr>
      </w:pPr>
      <w:r w:rsidRPr="00716AD5">
        <w:rPr>
          <w:rFonts w:cs="Arial"/>
        </w:rPr>
        <w:t>R1- 1911708</w:t>
      </w:r>
      <w:r>
        <w:rPr>
          <w:rFonts w:cs="Arial"/>
        </w:rPr>
        <w:t xml:space="preserve">, </w:t>
      </w:r>
      <w:r w:rsidRPr="00716AD5">
        <w:rPr>
          <w:rFonts w:cs="Arial"/>
        </w:rPr>
        <w:t>Summary #4 of Enhancements to Scheduling/HARQ</w:t>
      </w:r>
      <w:r>
        <w:rPr>
          <w:rFonts w:cs="Arial"/>
        </w:rPr>
        <w:t xml:space="preserve">, </w:t>
      </w:r>
      <w:r w:rsidRPr="00810F45">
        <w:rPr>
          <w:rFonts w:cs="Arial"/>
          <w:lang w:val="en-US"/>
        </w:rPr>
        <w:t>RAN1#98</w:t>
      </w:r>
      <w:r>
        <w:rPr>
          <w:rFonts w:cs="Arial"/>
          <w:lang w:val="en-US"/>
        </w:rPr>
        <w:t>b</w:t>
      </w:r>
      <w:r w:rsidRPr="00810F45">
        <w:rPr>
          <w:rFonts w:cs="Arial"/>
          <w:lang w:val="en-US"/>
        </w:rPr>
        <w:t xml:space="preserve">, </w:t>
      </w:r>
      <w:r>
        <w:rPr>
          <w:rFonts w:cs="Arial"/>
          <w:lang w:val="en-US"/>
        </w:rPr>
        <w:t>Oct</w:t>
      </w:r>
      <w:r w:rsidRPr="00810F45">
        <w:rPr>
          <w:rFonts w:cs="Arial"/>
          <w:lang w:val="en-US"/>
        </w:rPr>
        <w:t>. 2019</w:t>
      </w:r>
      <w:r w:rsidR="004714A5">
        <w:rPr>
          <w:rFonts w:cs="Arial"/>
        </w:rPr>
        <w:t>.</w:t>
      </w:r>
    </w:p>
    <w:p w14:paraId="7AE763B7" w14:textId="19E961E3" w:rsidR="004A70C9" w:rsidRPr="00482B10" w:rsidRDefault="004A70C9" w:rsidP="004A70C9">
      <w:pPr>
        <w:pStyle w:val="Reference"/>
        <w:numPr>
          <w:ilvl w:val="0"/>
          <w:numId w:val="0"/>
        </w:numPr>
        <w:ind w:left="567" w:hanging="567"/>
        <w:rPr>
          <w:rFonts w:cs="Arial"/>
        </w:rPr>
      </w:pPr>
    </w:p>
    <w:sectPr w:rsidR="004A70C9" w:rsidRPr="00482B10" w:rsidSect="00FA307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2EB43" w14:textId="77777777" w:rsidR="004D3F09" w:rsidRDefault="004D3F09">
      <w:r>
        <w:separator/>
      </w:r>
    </w:p>
  </w:endnote>
  <w:endnote w:type="continuationSeparator" w:id="0">
    <w:p w14:paraId="3D15C3C4" w14:textId="77777777" w:rsidR="004D3F09" w:rsidRDefault="004D3F09">
      <w:r>
        <w:continuationSeparator/>
      </w:r>
    </w:p>
  </w:endnote>
  <w:endnote w:type="continuationNotice" w:id="1">
    <w:p w14:paraId="3F6D0440" w14:textId="77777777" w:rsidR="004D3F09" w:rsidRDefault="004D3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1D7A4" w14:textId="77777777" w:rsidR="004D3F09" w:rsidRDefault="004D3F09">
      <w:r>
        <w:separator/>
      </w:r>
    </w:p>
  </w:footnote>
  <w:footnote w:type="continuationSeparator" w:id="0">
    <w:p w14:paraId="1AEDFA16" w14:textId="77777777" w:rsidR="004D3F09" w:rsidRDefault="004D3F09">
      <w:r>
        <w:continuationSeparator/>
      </w:r>
    </w:p>
  </w:footnote>
  <w:footnote w:type="continuationNotice" w:id="1">
    <w:p w14:paraId="2CA994F7" w14:textId="77777777" w:rsidR="004D3F09" w:rsidRDefault="004D3F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234507"/>
    <w:multiLevelType w:val="hybridMultilevel"/>
    <w:tmpl w:val="A80ED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C773F54"/>
    <w:multiLevelType w:val="hybridMultilevel"/>
    <w:tmpl w:val="8A9E5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CC2547"/>
    <w:multiLevelType w:val="hybridMultilevel"/>
    <w:tmpl w:val="24541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637A17"/>
    <w:multiLevelType w:val="hybridMultilevel"/>
    <w:tmpl w:val="8AA67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C7DD3"/>
    <w:multiLevelType w:val="hybridMultilevel"/>
    <w:tmpl w:val="C7AEE33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B4802BFC"/>
    <w:lvl w:ilvl="0" w:tplc="D94E43F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81D0AFC6"/>
    <w:lvl w:ilvl="0" w:tplc="C552607A">
      <w:start w:val="1"/>
      <w:numFmt w:val="decimal"/>
      <w:pStyle w:val="Observation"/>
      <w:lvlText w:val="Observation %1"/>
      <w:lvlJc w:val="left"/>
      <w:pPr>
        <w:ind w:left="36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EF450A"/>
    <w:multiLevelType w:val="hybridMultilevel"/>
    <w:tmpl w:val="7E4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37B47"/>
    <w:multiLevelType w:val="hybridMultilevel"/>
    <w:tmpl w:val="42587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BC62372"/>
    <w:multiLevelType w:val="hybridMultilevel"/>
    <w:tmpl w:val="0B367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0"/>
  </w:num>
  <w:num w:numId="4">
    <w:abstractNumId w:val="19"/>
  </w:num>
  <w:num w:numId="5">
    <w:abstractNumId w:val="20"/>
  </w:num>
  <w:num w:numId="6">
    <w:abstractNumId w:val="21"/>
  </w:num>
  <w:num w:numId="7">
    <w:abstractNumId w:val="6"/>
  </w:num>
  <w:num w:numId="8">
    <w:abstractNumId w:val="9"/>
  </w:num>
  <w:num w:numId="9">
    <w:abstractNumId w:val="2"/>
  </w:num>
  <w:num w:numId="10">
    <w:abstractNumId w:val="28"/>
  </w:num>
  <w:num w:numId="11">
    <w:abstractNumId w:val="26"/>
  </w:num>
  <w:num w:numId="12">
    <w:abstractNumId w:val="25"/>
  </w:num>
  <w:num w:numId="13">
    <w:abstractNumId w:val="16"/>
  </w:num>
  <w:num w:numId="14">
    <w:abstractNumId w:val="29"/>
  </w:num>
  <w:num w:numId="15">
    <w:abstractNumId w:val="13"/>
  </w:num>
  <w:num w:numId="16">
    <w:abstractNumId w:val="12"/>
  </w:num>
  <w:num w:numId="17">
    <w:abstractNumId w:val="10"/>
  </w:num>
  <w:num w:numId="18">
    <w:abstractNumId w:val="4"/>
  </w:num>
  <w:num w:numId="19">
    <w:abstractNumId w:val="8"/>
  </w:num>
  <w:num w:numId="20">
    <w:abstractNumId w:val="7"/>
  </w:num>
  <w:num w:numId="21">
    <w:abstractNumId w:val="11"/>
  </w:num>
  <w:num w:numId="22">
    <w:abstractNumId w:val="5"/>
  </w:num>
  <w:num w:numId="23">
    <w:abstractNumId w:val="14"/>
  </w:num>
  <w:num w:numId="24">
    <w:abstractNumId w:val="27"/>
  </w:num>
  <w:num w:numId="25">
    <w:abstractNumId w:val="18"/>
  </w:num>
  <w:num w:numId="26">
    <w:abstractNumId w:val="23"/>
  </w:num>
  <w:num w:numId="27">
    <w:abstractNumId w:val="3"/>
  </w:num>
  <w:num w:numId="28">
    <w:abstractNumId w:val="24"/>
  </w:num>
  <w:num w:numId="29">
    <w:abstractNumId w:val="22"/>
  </w:num>
  <w:num w:numId="30">
    <w:abstractNumId w:val="1"/>
  </w:num>
  <w:num w:numId="31">
    <w:abstractNumId w:val="30"/>
  </w:num>
  <w:num w:numId="32">
    <w:abstractNumId w:val="15"/>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07A4"/>
    <w:rsid w:val="000008A9"/>
    <w:rsid w:val="00000BE9"/>
    <w:rsid w:val="00001980"/>
    <w:rsid w:val="000028E8"/>
    <w:rsid w:val="00002A37"/>
    <w:rsid w:val="000045F3"/>
    <w:rsid w:val="00004605"/>
    <w:rsid w:val="0000564C"/>
    <w:rsid w:val="00005C57"/>
    <w:rsid w:val="00006446"/>
    <w:rsid w:val="00006896"/>
    <w:rsid w:val="00007CDC"/>
    <w:rsid w:val="000103B9"/>
    <w:rsid w:val="00010ECC"/>
    <w:rsid w:val="0001197F"/>
    <w:rsid w:val="00011AA2"/>
    <w:rsid w:val="00011B28"/>
    <w:rsid w:val="000121E3"/>
    <w:rsid w:val="000122FE"/>
    <w:rsid w:val="0001315B"/>
    <w:rsid w:val="00013EE2"/>
    <w:rsid w:val="0001484E"/>
    <w:rsid w:val="0001496D"/>
    <w:rsid w:val="0001547A"/>
    <w:rsid w:val="00015D15"/>
    <w:rsid w:val="000203BB"/>
    <w:rsid w:val="00022637"/>
    <w:rsid w:val="00024107"/>
    <w:rsid w:val="00024D34"/>
    <w:rsid w:val="0002564D"/>
    <w:rsid w:val="00025A5F"/>
    <w:rsid w:val="00025CA1"/>
    <w:rsid w:val="00025E4C"/>
    <w:rsid w:val="00025ECA"/>
    <w:rsid w:val="00026312"/>
    <w:rsid w:val="00026718"/>
    <w:rsid w:val="000268B4"/>
    <w:rsid w:val="00027BB0"/>
    <w:rsid w:val="00030004"/>
    <w:rsid w:val="000302C8"/>
    <w:rsid w:val="0003033D"/>
    <w:rsid w:val="00031241"/>
    <w:rsid w:val="0003234A"/>
    <w:rsid w:val="000325B8"/>
    <w:rsid w:val="0003265B"/>
    <w:rsid w:val="00033B2A"/>
    <w:rsid w:val="00034384"/>
    <w:rsid w:val="000347B1"/>
    <w:rsid w:val="00034C15"/>
    <w:rsid w:val="00034F46"/>
    <w:rsid w:val="000352BE"/>
    <w:rsid w:val="00035456"/>
    <w:rsid w:val="00035DA0"/>
    <w:rsid w:val="00035E7C"/>
    <w:rsid w:val="00036BA1"/>
    <w:rsid w:val="00036BC6"/>
    <w:rsid w:val="000401BA"/>
    <w:rsid w:val="00040512"/>
    <w:rsid w:val="00040B63"/>
    <w:rsid w:val="000422E2"/>
    <w:rsid w:val="00042F22"/>
    <w:rsid w:val="00043437"/>
    <w:rsid w:val="00043543"/>
    <w:rsid w:val="00043744"/>
    <w:rsid w:val="000439F2"/>
    <w:rsid w:val="000444EF"/>
    <w:rsid w:val="00044F46"/>
    <w:rsid w:val="000456DF"/>
    <w:rsid w:val="000469A4"/>
    <w:rsid w:val="00047D6D"/>
    <w:rsid w:val="00047E4D"/>
    <w:rsid w:val="00052A07"/>
    <w:rsid w:val="00052A7D"/>
    <w:rsid w:val="000534E3"/>
    <w:rsid w:val="000538F8"/>
    <w:rsid w:val="00054689"/>
    <w:rsid w:val="00054D3C"/>
    <w:rsid w:val="0005606A"/>
    <w:rsid w:val="00056528"/>
    <w:rsid w:val="00056DFF"/>
    <w:rsid w:val="00057117"/>
    <w:rsid w:val="00057158"/>
    <w:rsid w:val="00060BCA"/>
    <w:rsid w:val="000616E7"/>
    <w:rsid w:val="000625A9"/>
    <w:rsid w:val="00063CE5"/>
    <w:rsid w:val="0006487E"/>
    <w:rsid w:val="00065622"/>
    <w:rsid w:val="00065B98"/>
    <w:rsid w:val="00065E1A"/>
    <w:rsid w:val="000700AB"/>
    <w:rsid w:val="00071362"/>
    <w:rsid w:val="00071A9B"/>
    <w:rsid w:val="00071CC4"/>
    <w:rsid w:val="00072369"/>
    <w:rsid w:val="00072874"/>
    <w:rsid w:val="00074020"/>
    <w:rsid w:val="00074079"/>
    <w:rsid w:val="00074DC0"/>
    <w:rsid w:val="0007565B"/>
    <w:rsid w:val="000756EC"/>
    <w:rsid w:val="00075DD1"/>
    <w:rsid w:val="00076A9D"/>
    <w:rsid w:val="00077E5F"/>
    <w:rsid w:val="00080071"/>
    <w:rsid w:val="0008036A"/>
    <w:rsid w:val="000806B1"/>
    <w:rsid w:val="000807C7"/>
    <w:rsid w:val="00080B5A"/>
    <w:rsid w:val="00080D67"/>
    <w:rsid w:val="00081AE6"/>
    <w:rsid w:val="0008201A"/>
    <w:rsid w:val="00082ACC"/>
    <w:rsid w:val="000841D8"/>
    <w:rsid w:val="00084DDB"/>
    <w:rsid w:val="00085149"/>
    <w:rsid w:val="0008531E"/>
    <w:rsid w:val="000855EB"/>
    <w:rsid w:val="00085881"/>
    <w:rsid w:val="00085B52"/>
    <w:rsid w:val="00085CDD"/>
    <w:rsid w:val="000866F2"/>
    <w:rsid w:val="0008773F"/>
    <w:rsid w:val="0009009F"/>
    <w:rsid w:val="000900F8"/>
    <w:rsid w:val="00090C4E"/>
    <w:rsid w:val="00090CE2"/>
    <w:rsid w:val="00091557"/>
    <w:rsid w:val="000924C1"/>
    <w:rsid w:val="000924F0"/>
    <w:rsid w:val="00092BBE"/>
    <w:rsid w:val="00093474"/>
    <w:rsid w:val="00094BD2"/>
    <w:rsid w:val="0009510F"/>
    <w:rsid w:val="00096932"/>
    <w:rsid w:val="00096BE9"/>
    <w:rsid w:val="0009759E"/>
    <w:rsid w:val="000A1A6F"/>
    <w:rsid w:val="000A1B7B"/>
    <w:rsid w:val="000A44B9"/>
    <w:rsid w:val="000A4711"/>
    <w:rsid w:val="000A50CC"/>
    <w:rsid w:val="000A55C2"/>
    <w:rsid w:val="000A56F2"/>
    <w:rsid w:val="000B007B"/>
    <w:rsid w:val="000B0809"/>
    <w:rsid w:val="000B0C4E"/>
    <w:rsid w:val="000B2719"/>
    <w:rsid w:val="000B3962"/>
    <w:rsid w:val="000B3A8F"/>
    <w:rsid w:val="000B40B2"/>
    <w:rsid w:val="000B4AB9"/>
    <w:rsid w:val="000B4BCD"/>
    <w:rsid w:val="000B558E"/>
    <w:rsid w:val="000B58C3"/>
    <w:rsid w:val="000B5AA5"/>
    <w:rsid w:val="000B61E9"/>
    <w:rsid w:val="000B62A6"/>
    <w:rsid w:val="000B63FA"/>
    <w:rsid w:val="000B69A5"/>
    <w:rsid w:val="000B7379"/>
    <w:rsid w:val="000B7976"/>
    <w:rsid w:val="000C0834"/>
    <w:rsid w:val="000C08FC"/>
    <w:rsid w:val="000C142F"/>
    <w:rsid w:val="000C165A"/>
    <w:rsid w:val="000C1720"/>
    <w:rsid w:val="000C1773"/>
    <w:rsid w:val="000C28E9"/>
    <w:rsid w:val="000C2E19"/>
    <w:rsid w:val="000C4E1E"/>
    <w:rsid w:val="000C5578"/>
    <w:rsid w:val="000C5EFC"/>
    <w:rsid w:val="000C7D31"/>
    <w:rsid w:val="000D084C"/>
    <w:rsid w:val="000D0D07"/>
    <w:rsid w:val="000D0F83"/>
    <w:rsid w:val="000D2EA3"/>
    <w:rsid w:val="000D360C"/>
    <w:rsid w:val="000D3C6E"/>
    <w:rsid w:val="000D3E99"/>
    <w:rsid w:val="000D4797"/>
    <w:rsid w:val="000D4B99"/>
    <w:rsid w:val="000D4FF5"/>
    <w:rsid w:val="000D551E"/>
    <w:rsid w:val="000D5D2B"/>
    <w:rsid w:val="000D7E37"/>
    <w:rsid w:val="000E0527"/>
    <w:rsid w:val="000E0626"/>
    <w:rsid w:val="000E114B"/>
    <w:rsid w:val="000E1CDA"/>
    <w:rsid w:val="000E1E53"/>
    <w:rsid w:val="000E1E92"/>
    <w:rsid w:val="000E268D"/>
    <w:rsid w:val="000E36D0"/>
    <w:rsid w:val="000E3DFC"/>
    <w:rsid w:val="000E3EBF"/>
    <w:rsid w:val="000E3ED3"/>
    <w:rsid w:val="000E54F0"/>
    <w:rsid w:val="000E6090"/>
    <w:rsid w:val="000E6510"/>
    <w:rsid w:val="000E6729"/>
    <w:rsid w:val="000E7880"/>
    <w:rsid w:val="000E79E4"/>
    <w:rsid w:val="000F06D6"/>
    <w:rsid w:val="000F0CB1"/>
    <w:rsid w:val="000F0EB1"/>
    <w:rsid w:val="000F0F12"/>
    <w:rsid w:val="000F1106"/>
    <w:rsid w:val="000F1756"/>
    <w:rsid w:val="000F1957"/>
    <w:rsid w:val="000F1A14"/>
    <w:rsid w:val="000F271B"/>
    <w:rsid w:val="000F33F3"/>
    <w:rsid w:val="000F3BE9"/>
    <w:rsid w:val="000F3C4B"/>
    <w:rsid w:val="000F3F6C"/>
    <w:rsid w:val="000F41F5"/>
    <w:rsid w:val="000F47D9"/>
    <w:rsid w:val="000F4BC8"/>
    <w:rsid w:val="000F4C09"/>
    <w:rsid w:val="000F53D6"/>
    <w:rsid w:val="000F5508"/>
    <w:rsid w:val="000F6DF3"/>
    <w:rsid w:val="0010018B"/>
    <w:rsid w:val="001005FF"/>
    <w:rsid w:val="00101D17"/>
    <w:rsid w:val="00102FB9"/>
    <w:rsid w:val="001032E5"/>
    <w:rsid w:val="00103686"/>
    <w:rsid w:val="001047B5"/>
    <w:rsid w:val="00104B2D"/>
    <w:rsid w:val="00104FA1"/>
    <w:rsid w:val="001062FB"/>
    <w:rsid w:val="001063E6"/>
    <w:rsid w:val="001065DE"/>
    <w:rsid w:val="00106E09"/>
    <w:rsid w:val="0010701B"/>
    <w:rsid w:val="001070AA"/>
    <w:rsid w:val="001076F7"/>
    <w:rsid w:val="00112378"/>
    <w:rsid w:val="00112DC7"/>
    <w:rsid w:val="0011339F"/>
    <w:rsid w:val="00113B32"/>
    <w:rsid w:val="00113CF4"/>
    <w:rsid w:val="001153EA"/>
    <w:rsid w:val="0011542E"/>
    <w:rsid w:val="00115643"/>
    <w:rsid w:val="00115B03"/>
    <w:rsid w:val="00116765"/>
    <w:rsid w:val="0011728B"/>
    <w:rsid w:val="0012012C"/>
    <w:rsid w:val="0012080B"/>
    <w:rsid w:val="001219F5"/>
    <w:rsid w:val="00121A20"/>
    <w:rsid w:val="00121EF1"/>
    <w:rsid w:val="0012294C"/>
    <w:rsid w:val="00122A35"/>
    <w:rsid w:val="00122BE0"/>
    <w:rsid w:val="00123066"/>
    <w:rsid w:val="0012377F"/>
    <w:rsid w:val="00124314"/>
    <w:rsid w:val="0012497B"/>
    <w:rsid w:val="00124BC2"/>
    <w:rsid w:val="00124D22"/>
    <w:rsid w:val="001250CA"/>
    <w:rsid w:val="00125B67"/>
    <w:rsid w:val="001267FD"/>
    <w:rsid w:val="00126B4A"/>
    <w:rsid w:val="00126BA0"/>
    <w:rsid w:val="00130F7E"/>
    <w:rsid w:val="00131EA8"/>
    <w:rsid w:val="00131FE3"/>
    <w:rsid w:val="00132FD0"/>
    <w:rsid w:val="001337B8"/>
    <w:rsid w:val="001344C0"/>
    <w:rsid w:val="001346FA"/>
    <w:rsid w:val="00134D43"/>
    <w:rsid w:val="00134DCB"/>
    <w:rsid w:val="00135252"/>
    <w:rsid w:val="001356F7"/>
    <w:rsid w:val="00135740"/>
    <w:rsid w:val="00136AF3"/>
    <w:rsid w:val="00137A64"/>
    <w:rsid w:val="00137AB5"/>
    <w:rsid w:val="00137F0B"/>
    <w:rsid w:val="001408CD"/>
    <w:rsid w:val="00141263"/>
    <w:rsid w:val="00141598"/>
    <w:rsid w:val="00142555"/>
    <w:rsid w:val="001440BB"/>
    <w:rsid w:val="00144570"/>
    <w:rsid w:val="00147388"/>
    <w:rsid w:val="001473B4"/>
    <w:rsid w:val="001473CA"/>
    <w:rsid w:val="00151D4B"/>
    <w:rsid w:val="00151E23"/>
    <w:rsid w:val="001520A8"/>
    <w:rsid w:val="001523A1"/>
    <w:rsid w:val="001526E0"/>
    <w:rsid w:val="001539BE"/>
    <w:rsid w:val="001541B1"/>
    <w:rsid w:val="00154443"/>
    <w:rsid w:val="001551B5"/>
    <w:rsid w:val="00155931"/>
    <w:rsid w:val="00155BCF"/>
    <w:rsid w:val="00160514"/>
    <w:rsid w:val="00160638"/>
    <w:rsid w:val="00160663"/>
    <w:rsid w:val="001607FF"/>
    <w:rsid w:val="00160F3E"/>
    <w:rsid w:val="00161A28"/>
    <w:rsid w:val="001631E6"/>
    <w:rsid w:val="00164992"/>
    <w:rsid w:val="001659C1"/>
    <w:rsid w:val="001659F1"/>
    <w:rsid w:val="00165A3D"/>
    <w:rsid w:val="00166DE8"/>
    <w:rsid w:val="00167083"/>
    <w:rsid w:val="0017264E"/>
    <w:rsid w:val="00172750"/>
    <w:rsid w:val="0017299A"/>
    <w:rsid w:val="001730D7"/>
    <w:rsid w:val="00173889"/>
    <w:rsid w:val="00173A8E"/>
    <w:rsid w:val="00173C27"/>
    <w:rsid w:val="0017502C"/>
    <w:rsid w:val="0017523A"/>
    <w:rsid w:val="001758BD"/>
    <w:rsid w:val="00175D57"/>
    <w:rsid w:val="001774F5"/>
    <w:rsid w:val="001775A9"/>
    <w:rsid w:val="00177BE0"/>
    <w:rsid w:val="001802D0"/>
    <w:rsid w:val="00180328"/>
    <w:rsid w:val="00180C6E"/>
    <w:rsid w:val="0018141D"/>
    <w:rsid w:val="0018143F"/>
    <w:rsid w:val="001816B2"/>
    <w:rsid w:val="001816F7"/>
    <w:rsid w:val="001817EB"/>
    <w:rsid w:val="00181FF8"/>
    <w:rsid w:val="00182208"/>
    <w:rsid w:val="001822F6"/>
    <w:rsid w:val="001824B6"/>
    <w:rsid w:val="00182E96"/>
    <w:rsid w:val="00183CC1"/>
    <w:rsid w:val="00184300"/>
    <w:rsid w:val="001846AA"/>
    <w:rsid w:val="001852D7"/>
    <w:rsid w:val="00186765"/>
    <w:rsid w:val="00186B38"/>
    <w:rsid w:val="00190AC1"/>
    <w:rsid w:val="001916A8"/>
    <w:rsid w:val="00192033"/>
    <w:rsid w:val="00193352"/>
    <w:rsid w:val="0019341A"/>
    <w:rsid w:val="0019401E"/>
    <w:rsid w:val="00195BA1"/>
    <w:rsid w:val="001963F2"/>
    <w:rsid w:val="00197013"/>
    <w:rsid w:val="00197DF9"/>
    <w:rsid w:val="001A04A5"/>
    <w:rsid w:val="001A07C0"/>
    <w:rsid w:val="001A0CB4"/>
    <w:rsid w:val="001A1987"/>
    <w:rsid w:val="001A1CCF"/>
    <w:rsid w:val="001A2564"/>
    <w:rsid w:val="001A2893"/>
    <w:rsid w:val="001A2CA3"/>
    <w:rsid w:val="001A2E25"/>
    <w:rsid w:val="001A3273"/>
    <w:rsid w:val="001A37DD"/>
    <w:rsid w:val="001A45DC"/>
    <w:rsid w:val="001A52BF"/>
    <w:rsid w:val="001A55A6"/>
    <w:rsid w:val="001A59F9"/>
    <w:rsid w:val="001A5E98"/>
    <w:rsid w:val="001A6173"/>
    <w:rsid w:val="001A6CBA"/>
    <w:rsid w:val="001A7433"/>
    <w:rsid w:val="001B040B"/>
    <w:rsid w:val="001B084A"/>
    <w:rsid w:val="001B0AFA"/>
    <w:rsid w:val="001B0D97"/>
    <w:rsid w:val="001B1E59"/>
    <w:rsid w:val="001B2847"/>
    <w:rsid w:val="001B2F00"/>
    <w:rsid w:val="001B49F2"/>
    <w:rsid w:val="001B511E"/>
    <w:rsid w:val="001B5A5D"/>
    <w:rsid w:val="001B60A7"/>
    <w:rsid w:val="001B6BDA"/>
    <w:rsid w:val="001B72FF"/>
    <w:rsid w:val="001B7956"/>
    <w:rsid w:val="001C16FB"/>
    <w:rsid w:val="001C1BE2"/>
    <w:rsid w:val="001C1CE5"/>
    <w:rsid w:val="001C3D2A"/>
    <w:rsid w:val="001C4D18"/>
    <w:rsid w:val="001C53DA"/>
    <w:rsid w:val="001C703D"/>
    <w:rsid w:val="001C7A83"/>
    <w:rsid w:val="001C7D30"/>
    <w:rsid w:val="001D0AF8"/>
    <w:rsid w:val="001D0B76"/>
    <w:rsid w:val="001D12A3"/>
    <w:rsid w:val="001D1C0F"/>
    <w:rsid w:val="001D2BD9"/>
    <w:rsid w:val="001D37BF"/>
    <w:rsid w:val="001D4BF7"/>
    <w:rsid w:val="001D51BA"/>
    <w:rsid w:val="001D53E7"/>
    <w:rsid w:val="001D6342"/>
    <w:rsid w:val="001D6D53"/>
    <w:rsid w:val="001E0406"/>
    <w:rsid w:val="001E051B"/>
    <w:rsid w:val="001E0979"/>
    <w:rsid w:val="001E0AF0"/>
    <w:rsid w:val="001E0B0E"/>
    <w:rsid w:val="001E1524"/>
    <w:rsid w:val="001E15B0"/>
    <w:rsid w:val="001E28F0"/>
    <w:rsid w:val="001E2DE2"/>
    <w:rsid w:val="001E41E9"/>
    <w:rsid w:val="001E4458"/>
    <w:rsid w:val="001E4AB9"/>
    <w:rsid w:val="001E5855"/>
    <w:rsid w:val="001E58E2"/>
    <w:rsid w:val="001E69A1"/>
    <w:rsid w:val="001E7657"/>
    <w:rsid w:val="001E79C4"/>
    <w:rsid w:val="001E7AED"/>
    <w:rsid w:val="001F037B"/>
    <w:rsid w:val="001F069D"/>
    <w:rsid w:val="001F0B95"/>
    <w:rsid w:val="001F163C"/>
    <w:rsid w:val="001F1657"/>
    <w:rsid w:val="001F1E78"/>
    <w:rsid w:val="001F264E"/>
    <w:rsid w:val="001F2C20"/>
    <w:rsid w:val="001F2CAE"/>
    <w:rsid w:val="001F2D26"/>
    <w:rsid w:val="001F3916"/>
    <w:rsid w:val="001F3B65"/>
    <w:rsid w:val="001F3F67"/>
    <w:rsid w:val="001F43D8"/>
    <w:rsid w:val="001F54C5"/>
    <w:rsid w:val="001F562C"/>
    <w:rsid w:val="001F597B"/>
    <w:rsid w:val="001F662C"/>
    <w:rsid w:val="001F7074"/>
    <w:rsid w:val="001F7AD3"/>
    <w:rsid w:val="00200490"/>
    <w:rsid w:val="00200646"/>
    <w:rsid w:val="00200B98"/>
    <w:rsid w:val="00201036"/>
    <w:rsid w:val="002016BB"/>
    <w:rsid w:val="00201F3A"/>
    <w:rsid w:val="002020E8"/>
    <w:rsid w:val="002024F0"/>
    <w:rsid w:val="00202D07"/>
    <w:rsid w:val="00202D6E"/>
    <w:rsid w:val="00203F96"/>
    <w:rsid w:val="002042D5"/>
    <w:rsid w:val="0020586B"/>
    <w:rsid w:val="00205B47"/>
    <w:rsid w:val="00206578"/>
    <w:rsid w:val="00206797"/>
    <w:rsid w:val="00206837"/>
    <w:rsid w:val="002068C5"/>
    <w:rsid w:val="002069B2"/>
    <w:rsid w:val="00207FA3"/>
    <w:rsid w:val="0021017D"/>
    <w:rsid w:val="0021034F"/>
    <w:rsid w:val="0021137C"/>
    <w:rsid w:val="00214DA8"/>
    <w:rsid w:val="00215390"/>
    <w:rsid w:val="00215423"/>
    <w:rsid w:val="002158FA"/>
    <w:rsid w:val="00215B73"/>
    <w:rsid w:val="00215C48"/>
    <w:rsid w:val="00216050"/>
    <w:rsid w:val="00220109"/>
    <w:rsid w:val="00220244"/>
    <w:rsid w:val="00220600"/>
    <w:rsid w:val="00220A34"/>
    <w:rsid w:val="00220CDF"/>
    <w:rsid w:val="00221CED"/>
    <w:rsid w:val="00221F1F"/>
    <w:rsid w:val="0022226D"/>
    <w:rsid w:val="002224DB"/>
    <w:rsid w:val="002224E5"/>
    <w:rsid w:val="0022292A"/>
    <w:rsid w:val="00222A3B"/>
    <w:rsid w:val="0022307F"/>
    <w:rsid w:val="00223790"/>
    <w:rsid w:val="0022391E"/>
    <w:rsid w:val="00223FCB"/>
    <w:rsid w:val="00224832"/>
    <w:rsid w:val="00225068"/>
    <w:rsid w:val="002252C3"/>
    <w:rsid w:val="00225BD8"/>
    <w:rsid w:val="00225C54"/>
    <w:rsid w:val="00225D09"/>
    <w:rsid w:val="00226037"/>
    <w:rsid w:val="00227C71"/>
    <w:rsid w:val="00230765"/>
    <w:rsid w:val="002307D7"/>
    <w:rsid w:val="00230833"/>
    <w:rsid w:val="00230D06"/>
    <w:rsid w:val="00230D18"/>
    <w:rsid w:val="002319E4"/>
    <w:rsid w:val="00231C37"/>
    <w:rsid w:val="00231E74"/>
    <w:rsid w:val="0023213B"/>
    <w:rsid w:val="00232683"/>
    <w:rsid w:val="0023292B"/>
    <w:rsid w:val="00232B62"/>
    <w:rsid w:val="00233056"/>
    <w:rsid w:val="0023478B"/>
    <w:rsid w:val="00234DBB"/>
    <w:rsid w:val="00235632"/>
    <w:rsid w:val="00235872"/>
    <w:rsid w:val="00235878"/>
    <w:rsid w:val="00235AB7"/>
    <w:rsid w:val="00235FBC"/>
    <w:rsid w:val="0023691C"/>
    <w:rsid w:val="00237361"/>
    <w:rsid w:val="00240059"/>
    <w:rsid w:val="002408B7"/>
    <w:rsid w:val="00240B5A"/>
    <w:rsid w:val="00241559"/>
    <w:rsid w:val="00241C7E"/>
    <w:rsid w:val="002435B3"/>
    <w:rsid w:val="00243FC1"/>
    <w:rsid w:val="0024418F"/>
    <w:rsid w:val="002458EB"/>
    <w:rsid w:val="00245E4D"/>
    <w:rsid w:val="002473F4"/>
    <w:rsid w:val="00247784"/>
    <w:rsid w:val="002500C8"/>
    <w:rsid w:val="00250354"/>
    <w:rsid w:val="00250CE4"/>
    <w:rsid w:val="0025332E"/>
    <w:rsid w:val="00253780"/>
    <w:rsid w:val="00253FE4"/>
    <w:rsid w:val="00257543"/>
    <w:rsid w:val="00257D3B"/>
    <w:rsid w:val="0026136F"/>
    <w:rsid w:val="002617E7"/>
    <w:rsid w:val="0026314B"/>
    <w:rsid w:val="0026326E"/>
    <w:rsid w:val="002637B5"/>
    <w:rsid w:val="002639A7"/>
    <w:rsid w:val="002639AC"/>
    <w:rsid w:val="00263A1D"/>
    <w:rsid w:val="00263C4D"/>
    <w:rsid w:val="00264014"/>
    <w:rsid w:val="00264228"/>
    <w:rsid w:val="00264334"/>
    <w:rsid w:val="00264403"/>
    <w:rsid w:val="002645A9"/>
    <w:rsid w:val="0026473E"/>
    <w:rsid w:val="00266214"/>
    <w:rsid w:val="0026649E"/>
    <w:rsid w:val="002668EA"/>
    <w:rsid w:val="00266A71"/>
    <w:rsid w:val="00266D45"/>
    <w:rsid w:val="0026776A"/>
    <w:rsid w:val="00267C83"/>
    <w:rsid w:val="00270007"/>
    <w:rsid w:val="002703BD"/>
    <w:rsid w:val="00270756"/>
    <w:rsid w:val="00270BEE"/>
    <w:rsid w:val="0027118F"/>
    <w:rsid w:val="0027144F"/>
    <w:rsid w:val="00271666"/>
    <w:rsid w:val="00271813"/>
    <w:rsid w:val="002719FD"/>
    <w:rsid w:val="00271F3A"/>
    <w:rsid w:val="00272072"/>
    <w:rsid w:val="002727E4"/>
    <w:rsid w:val="0027289A"/>
    <w:rsid w:val="00272AA2"/>
    <w:rsid w:val="00273278"/>
    <w:rsid w:val="002737F4"/>
    <w:rsid w:val="00274550"/>
    <w:rsid w:val="00275B89"/>
    <w:rsid w:val="002769DD"/>
    <w:rsid w:val="002769EA"/>
    <w:rsid w:val="00276ADA"/>
    <w:rsid w:val="00276F8E"/>
    <w:rsid w:val="00277186"/>
    <w:rsid w:val="0027760F"/>
    <w:rsid w:val="00277E44"/>
    <w:rsid w:val="002805F5"/>
    <w:rsid w:val="00280751"/>
    <w:rsid w:val="00280AE6"/>
    <w:rsid w:val="00281232"/>
    <w:rsid w:val="00281A96"/>
    <w:rsid w:val="00281BB2"/>
    <w:rsid w:val="0028280A"/>
    <w:rsid w:val="00283346"/>
    <w:rsid w:val="002835C4"/>
    <w:rsid w:val="00285712"/>
    <w:rsid w:val="0028580C"/>
    <w:rsid w:val="00286399"/>
    <w:rsid w:val="00286ACD"/>
    <w:rsid w:val="00286DA7"/>
    <w:rsid w:val="002872C9"/>
    <w:rsid w:val="00287838"/>
    <w:rsid w:val="002907B5"/>
    <w:rsid w:val="00291319"/>
    <w:rsid w:val="00291CB7"/>
    <w:rsid w:val="002924FB"/>
    <w:rsid w:val="00292EB7"/>
    <w:rsid w:val="00294177"/>
    <w:rsid w:val="0029490B"/>
    <w:rsid w:val="00294ED6"/>
    <w:rsid w:val="00295134"/>
    <w:rsid w:val="00296227"/>
    <w:rsid w:val="00296A75"/>
    <w:rsid w:val="00296C57"/>
    <w:rsid w:val="00296F44"/>
    <w:rsid w:val="0029777D"/>
    <w:rsid w:val="002A055E"/>
    <w:rsid w:val="002A166F"/>
    <w:rsid w:val="002A1D4E"/>
    <w:rsid w:val="002A2709"/>
    <w:rsid w:val="002A2869"/>
    <w:rsid w:val="002A2FB3"/>
    <w:rsid w:val="002A31A8"/>
    <w:rsid w:val="002A4AFE"/>
    <w:rsid w:val="002A622D"/>
    <w:rsid w:val="002A785F"/>
    <w:rsid w:val="002A7867"/>
    <w:rsid w:val="002B21F4"/>
    <w:rsid w:val="002B24D6"/>
    <w:rsid w:val="002B3FE4"/>
    <w:rsid w:val="002B4081"/>
    <w:rsid w:val="002B5176"/>
    <w:rsid w:val="002B6A09"/>
    <w:rsid w:val="002B72EE"/>
    <w:rsid w:val="002B774F"/>
    <w:rsid w:val="002B7DB0"/>
    <w:rsid w:val="002C04C5"/>
    <w:rsid w:val="002C0A47"/>
    <w:rsid w:val="002C1892"/>
    <w:rsid w:val="002C195C"/>
    <w:rsid w:val="002C2291"/>
    <w:rsid w:val="002C24E7"/>
    <w:rsid w:val="002C28A6"/>
    <w:rsid w:val="002C2E5C"/>
    <w:rsid w:val="002C362A"/>
    <w:rsid w:val="002C3D5F"/>
    <w:rsid w:val="002C41E6"/>
    <w:rsid w:val="002C4675"/>
    <w:rsid w:val="002C4C8D"/>
    <w:rsid w:val="002C56D5"/>
    <w:rsid w:val="002C587A"/>
    <w:rsid w:val="002C5B68"/>
    <w:rsid w:val="002C756D"/>
    <w:rsid w:val="002C75F0"/>
    <w:rsid w:val="002C7FF6"/>
    <w:rsid w:val="002D071A"/>
    <w:rsid w:val="002D149E"/>
    <w:rsid w:val="002D233F"/>
    <w:rsid w:val="002D34B2"/>
    <w:rsid w:val="002D402F"/>
    <w:rsid w:val="002D4341"/>
    <w:rsid w:val="002D445C"/>
    <w:rsid w:val="002D48B0"/>
    <w:rsid w:val="002D5B37"/>
    <w:rsid w:val="002D5BEC"/>
    <w:rsid w:val="002D73D2"/>
    <w:rsid w:val="002D7637"/>
    <w:rsid w:val="002D7A9A"/>
    <w:rsid w:val="002D7DF4"/>
    <w:rsid w:val="002E17F2"/>
    <w:rsid w:val="002E19A8"/>
    <w:rsid w:val="002E19F1"/>
    <w:rsid w:val="002E1E3B"/>
    <w:rsid w:val="002E1FC6"/>
    <w:rsid w:val="002E216D"/>
    <w:rsid w:val="002E2B2A"/>
    <w:rsid w:val="002E3BD3"/>
    <w:rsid w:val="002E57DC"/>
    <w:rsid w:val="002E5AD8"/>
    <w:rsid w:val="002E62EF"/>
    <w:rsid w:val="002E7064"/>
    <w:rsid w:val="002E7437"/>
    <w:rsid w:val="002E7CAE"/>
    <w:rsid w:val="002F0D4C"/>
    <w:rsid w:val="002F235C"/>
    <w:rsid w:val="002F2771"/>
    <w:rsid w:val="002F2B4B"/>
    <w:rsid w:val="002F37A9"/>
    <w:rsid w:val="002F4500"/>
    <w:rsid w:val="002F4DA4"/>
    <w:rsid w:val="002F56C0"/>
    <w:rsid w:val="002F5FF0"/>
    <w:rsid w:val="002F62DF"/>
    <w:rsid w:val="002F6B0F"/>
    <w:rsid w:val="003000EA"/>
    <w:rsid w:val="0030024F"/>
    <w:rsid w:val="00301A21"/>
    <w:rsid w:val="00301CE6"/>
    <w:rsid w:val="0030256B"/>
    <w:rsid w:val="00302795"/>
    <w:rsid w:val="00302800"/>
    <w:rsid w:val="00302FBB"/>
    <w:rsid w:val="00303730"/>
    <w:rsid w:val="003042B5"/>
    <w:rsid w:val="003045F1"/>
    <w:rsid w:val="00304B6C"/>
    <w:rsid w:val="0030501F"/>
    <w:rsid w:val="0030729C"/>
    <w:rsid w:val="00307BA1"/>
    <w:rsid w:val="003101BA"/>
    <w:rsid w:val="003109FD"/>
    <w:rsid w:val="00311357"/>
    <w:rsid w:val="00311702"/>
    <w:rsid w:val="00311972"/>
    <w:rsid w:val="00311E82"/>
    <w:rsid w:val="00312405"/>
    <w:rsid w:val="0031256F"/>
    <w:rsid w:val="00312CF6"/>
    <w:rsid w:val="00313FD6"/>
    <w:rsid w:val="003143BD"/>
    <w:rsid w:val="00315363"/>
    <w:rsid w:val="00315D96"/>
    <w:rsid w:val="00316B83"/>
    <w:rsid w:val="00316F10"/>
    <w:rsid w:val="00317AA1"/>
    <w:rsid w:val="003200C6"/>
    <w:rsid w:val="003203ED"/>
    <w:rsid w:val="003209C2"/>
    <w:rsid w:val="00320DD6"/>
    <w:rsid w:val="003223A9"/>
    <w:rsid w:val="00322BED"/>
    <w:rsid w:val="00322C38"/>
    <w:rsid w:val="00322C9F"/>
    <w:rsid w:val="00323B98"/>
    <w:rsid w:val="00324101"/>
    <w:rsid w:val="00324BEE"/>
    <w:rsid w:val="00324D23"/>
    <w:rsid w:val="0032584E"/>
    <w:rsid w:val="00326629"/>
    <w:rsid w:val="00326659"/>
    <w:rsid w:val="00326ADA"/>
    <w:rsid w:val="0033038D"/>
    <w:rsid w:val="00330A88"/>
    <w:rsid w:val="00331751"/>
    <w:rsid w:val="003317D2"/>
    <w:rsid w:val="00331A3C"/>
    <w:rsid w:val="00331BB9"/>
    <w:rsid w:val="00332759"/>
    <w:rsid w:val="003337FF"/>
    <w:rsid w:val="00334579"/>
    <w:rsid w:val="003353FC"/>
    <w:rsid w:val="00335858"/>
    <w:rsid w:val="00336073"/>
    <w:rsid w:val="00336BDA"/>
    <w:rsid w:val="0034002E"/>
    <w:rsid w:val="003411A6"/>
    <w:rsid w:val="00341B8A"/>
    <w:rsid w:val="00342BD7"/>
    <w:rsid w:val="00343804"/>
    <w:rsid w:val="00343F8B"/>
    <w:rsid w:val="00344DA0"/>
    <w:rsid w:val="003453F9"/>
    <w:rsid w:val="00345BD1"/>
    <w:rsid w:val="00345F7F"/>
    <w:rsid w:val="003465E6"/>
    <w:rsid w:val="00346DB5"/>
    <w:rsid w:val="00347402"/>
    <w:rsid w:val="003477B1"/>
    <w:rsid w:val="00351555"/>
    <w:rsid w:val="00351E60"/>
    <w:rsid w:val="00352AC1"/>
    <w:rsid w:val="0035403D"/>
    <w:rsid w:val="003541DA"/>
    <w:rsid w:val="003543EE"/>
    <w:rsid w:val="00354447"/>
    <w:rsid w:val="00354533"/>
    <w:rsid w:val="00355875"/>
    <w:rsid w:val="00355CF0"/>
    <w:rsid w:val="00355D45"/>
    <w:rsid w:val="00356300"/>
    <w:rsid w:val="003565DD"/>
    <w:rsid w:val="003568DF"/>
    <w:rsid w:val="0035709F"/>
    <w:rsid w:val="00357380"/>
    <w:rsid w:val="003602D9"/>
    <w:rsid w:val="00360359"/>
    <w:rsid w:val="003604CE"/>
    <w:rsid w:val="00360961"/>
    <w:rsid w:val="00360E20"/>
    <w:rsid w:val="00361243"/>
    <w:rsid w:val="00361A2A"/>
    <w:rsid w:val="0036378C"/>
    <w:rsid w:val="00365535"/>
    <w:rsid w:val="00365BD3"/>
    <w:rsid w:val="00370896"/>
    <w:rsid w:val="00370E47"/>
    <w:rsid w:val="00370FFF"/>
    <w:rsid w:val="0037230B"/>
    <w:rsid w:val="0037341E"/>
    <w:rsid w:val="003742AC"/>
    <w:rsid w:val="00374B7C"/>
    <w:rsid w:val="00375933"/>
    <w:rsid w:val="003764F9"/>
    <w:rsid w:val="00377CE1"/>
    <w:rsid w:val="003802C4"/>
    <w:rsid w:val="00381BBA"/>
    <w:rsid w:val="0038243A"/>
    <w:rsid w:val="003825F0"/>
    <w:rsid w:val="003829FD"/>
    <w:rsid w:val="00383DA8"/>
    <w:rsid w:val="00384482"/>
    <w:rsid w:val="00385BF0"/>
    <w:rsid w:val="00385F07"/>
    <w:rsid w:val="00386DD6"/>
    <w:rsid w:val="00386FFC"/>
    <w:rsid w:val="00387D43"/>
    <w:rsid w:val="0039069A"/>
    <w:rsid w:val="00391474"/>
    <w:rsid w:val="00391EB9"/>
    <w:rsid w:val="003922BE"/>
    <w:rsid w:val="00392F53"/>
    <w:rsid w:val="0039386C"/>
    <w:rsid w:val="003939FF"/>
    <w:rsid w:val="003957E8"/>
    <w:rsid w:val="0039704F"/>
    <w:rsid w:val="00397878"/>
    <w:rsid w:val="003979CC"/>
    <w:rsid w:val="00397C9D"/>
    <w:rsid w:val="003A12D4"/>
    <w:rsid w:val="003A19FA"/>
    <w:rsid w:val="003A1E20"/>
    <w:rsid w:val="003A2223"/>
    <w:rsid w:val="003A24B7"/>
    <w:rsid w:val="003A2A0F"/>
    <w:rsid w:val="003A2E6A"/>
    <w:rsid w:val="003A34E2"/>
    <w:rsid w:val="003A45A1"/>
    <w:rsid w:val="003A4FFA"/>
    <w:rsid w:val="003A5411"/>
    <w:rsid w:val="003A5961"/>
    <w:rsid w:val="003A5B0A"/>
    <w:rsid w:val="003A6BAC"/>
    <w:rsid w:val="003A6F17"/>
    <w:rsid w:val="003A70A4"/>
    <w:rsid w:val="003A7EF3"/>
    <w:rsid w:val="003B0D22"/>
    <w:rsid w:val="003B159C"/>
    <w:rsid w:val="003B1B09"/>
    <w:rsid w:val="003B283D"/>
    <w:rsid w:val="003B2D54"/>
    <w:rsid w:val="003B369F"/>
    <w:rsid w:val="003B36A3"/>
    <w:rsid w:val="003B3A2F"/>
    <w:rsid w:val="003B3C57"/>
    <w:rsid w:val="003B3EA6"/>
    <w:rsid w:val="003B3EDA"/>
    <w:rsid w:val="003B64BB"/>
    <w:rsid w:val="003B6630"/>
    <w:rsid w:val="003B6DA1"/>
    <w:rsid w:val="003B6DF2"/>
    <w:rsid w:val="003B718F"/>
    <w:rsid w:val="003B7E97"/>
    <w:rsid w:val="003B7FE5"/>
    <w:rsid w:val="003C0C5D"/>
    <w:rsid w:val="003C1150"/>
    <w:rsid w:val="003C11C8"/>
    <w:rsid w:val="003C11FF"/>
    <w:rsid w:val="003C1633"/>
    <w:rsid w:val="003C17DD"/>
    <w:rsid w:val="003C1C95"/>
    <w:rsid w:val="003C2702"/>
    <w:rsid w:val="003C2902"/>
    <w:rsid w:val="003C2BDB"/>
    <w:rsid w:val="003C34F7"/>
    <w:rsid w:val="003C57B5"/>
    <w:rsid w:val="003C713A"/>
    <w:rsid w:val="003C7806"/>
    <w:rsid w:val="003D0628"/>
    <w:rsid w:val="003D109F"/>
    <w:rsid w:val="003D1155"/>
    <w:rsid w:val="003D1427"/>
    <w:rsid w:val="003D17D7"/>
    <w:rsid w:val="003D2478"/>
    <w:rsid w:val="003D2F9B"/>
    <w:rsid w:val="003D3C45"/>
    <w:rsid w:val="003D4C61"/>
    <w:rsid w:val="003D4FB6"/>
    <w:rsid w:val="003D5B1F"/>
    <w:rsid w:val="003D636B"/>
    <w:rsid w:val="003D6B20"/>
    <w:rsid w:val="003D6CBB"/>
    <w:rsid w:val="003D7075"/>
    <w:rsid w:val="003D75EA"/>
    <w:rsid w:val="003D7CC9"/>
    <w:rsid w:val="003E03C7"/>
    <w:rsid w:val="003E03F3"/>
    <w:rsid w:val="003E0A28"/>
    <w:rsid w:val="003E15FA"/>
    <w:rsid w:val="003E211D"/>
    <w:rsid w:val="003E2DF5"/>
    <w:rsid w:val="003E3643"/>
    <w:rsid w:val="003E371D"/>
    <w:rsid w:val="003E55E4"/>
    <w:rsid w:val="003E579C"/>
    <w:rsid w:val="003E5BAF"/>
    <w:rsid w:val="003E74E3"/>
    <w:rsid w:val="003E7A30"/>
    <w:rsid w:val="003F05C7"/>
    <w:rsid w:val="003F06CF"/>
    <w:rsid w:val="003F0883"/>
    <w:rsid w:val="003F1FBC"/>
    <w:rsid w:val="003F1FBD"/>
    <w:rsid w:val="003F2070"/>
    <w:rsid w:val="003F2CD4"/>
    <w:rsid w:val="003F39BE"/>
    <w:rsid w:val="003F4805"/>
    <w:rsid w:val="003F4AD1"/>
    <w:rsid w:val="003F5FED"/>
    <w:rsid w:val="003F6B55"/>
    <w:rsid w:val="003F6BBE"/>
    <w:rsid w:val="003F77C7"/>
    <w:rsid w:val="003F7D7A"/>
    <w:rsid w:val="003F7F14"/>
    <w:rsid w:val="003F7FB5"/>
    <w:rsid w:val="004000E8"/>
    <w:rsid w:val="004003F6"/>
    <w:rsid w:val="00400F0F"/>
    <w:rsid w:val="00402568"/>
    <w:rsid w:val="00402978"/>
    <w:rsid w:val="00402E2B"/>
    <w:rsid w:val="004036E0"/>
    <w:rsid w:val="0040512B"/>
    <w:rsid w:val="00405A3D"/>
    <w:rsid w:val="00405CA5"/>
    <w:rsid w:val="004062FD"/>
    <w:rsid w:val="00407013"/>
    <w:rsid w:val="00407191"/>
    <w:rsid w:val="00407BE7"/>
    <w:rsid w:val="00407CD3"/>
    <w:rsid w:val="00410134"/>
    <w:rsid w:val="00410B72"/>
    <w:rsid w:val="00410CC9"/>
    <w:rsid w:val="00410F18"/>
    <w:rsid w:val="00411A61"/>
    <w:rsid w:val="00411C0D"/>
    <w:rsid w:val="00411EBA"/>
    <w:rsid w:val="0041263E"/>
    <w:rsid w:val="00412BA4"/>
    <w:rsid w:val="00413AAC"/>
    <w:rsid w:val="00413E92"/>
    <w:rsid w:val="00414530"/>
    <w:rsid w:val="0041466E"/>
    <w:rsid w:val="00414A78"/>
    <w:rsid w:val="00414C8A"/>
    <w:rsid w:val="00416171"/>
    <w:rsid w:val="004163C0"/>
    <w:rsid w:val="00416D0E"/>
    <w:rsid w:val="0041718E"/>
    <w:rsid w:val="00417370"/>
    <w:rsid w:val="004174C1"/>
    <w:rsid w:val="00421105"/>
    <w:rsid w:val="00422AA4"/>
    <w:rsid w:val="00423C76"/>
    <w:rsid w:val="004242F4"/>
    <w:rsid w:val="00424394"/>
    <w:rsid w:val="004245D4"/>
    <w:rsid w:val="004254E9"/>
    <w:rsid w:val="00425CC6"/>
    <w:rsid w:val="00426DD5"/>
    <w:rsid w:val="00427248"/>
    <w:rsid w:val="004300C4"/>
    <w:rsid w:val="0043095E"/>
    <w:rsid w:val="004311CA"/>
    <w:rsid w:val="00431468"/>
    <w:rsid w:val="00433E9E"/>
    <w:rsid w:val="004349BF"/>
    <w:rsid w:val="00435C50"/>
    <w:rsid w:val="00435C96"/>
    <w:rsid w:val="00437447"/>
    <w:rsid w:val="0043774C"/>
    <w:rsid w:val="004379CE"/>
    <w:rsid w:val="00437D07"/>
    <w:rsid w:val="00441A92"/>
    <w:rsid w:val="0044265C"/>
    <w:rsid w:val="00442CD1"/>
    <w:rsid w:val="00442F0A"/>
    <w:rsid w:val="004431DC"/>
    <w:rsid w:val="004434F6"/>
    <w:rsid w:val="0044369F"/>
    <w:rsid w:val="00444228"/>
    <w:rsid w:val="00444809"/>
    <w:rsid w:val="0044481F"/>
    <w:rsid w:val="00444F56"/>
    <w:rsid w:val="00446488"/>
    <w:rsid w:val="0044654F"/>
    <w:rsid w:val="00446868"/>
    <w:rsid w:val="0044761D"/>
    <w:rsid w:val="004477AB"/>
    <w:rsid w:val="00447883"/>
    <w:rsid w:val="00447F7F"/>
    <w:rsid w:val="00450010"/>
    <w:rsid w:val="00450CF9"/>
    <w:rsid w:val="004514FF"/>
    <w:rsid w:val="004517AA"/>
    <w:rsid w:val="0045206E"/>
    <w:rsid w:val="004523F6"/>
    <w:rsid w:val="00452A12"/>
    <w:rsid w:val="00452A25"/>
    <w:rsid w:val="00452CAC"/>
    <w:rsid w:val="004546BA"/>
    <w:rsid w:val="004553C4"/>
    <w:rsid w:val="00456959"/>
    <w:rsid w:val="00456A08"/>
    <w:rsid w:val="00456C35"/>
    <w:rsid w:val="00457565"/>
    <w:rsid w:val="00457B71"/>
    <w:rsid w:val="00460DD9"/>
    <w:rsid w:val="0046116C"/>
    <w:rsid w:val="00461856"/>
    <w:rsid w:val="00462307"/>
    <w:rsid w:val="00463504"/>
    <w:rsid w:val="00463887"/>
    <w:rsid w:val="00465227"/>
    <w:rsid w:val="004653CF"/>
    <w:rsid w:val="004656CD"/>
    <w:rsid w:val="00465944"/>
    <w:rsid w:val="00465A90"/>
    <w:rsid w:val="00465CA5"/>
    <w:rsid w:val="004663E0"/>
    <w:rsid w:val="004666D0"/>
    <w:rsid w:val="004669E2"/>
    <w:rsid w:val="004679BB"/>
    <w:rsid w:val="00467DE5"/>
    <w:rsid w:val="00470A00"/>
    <w:rsid w:val="00470C31"/>
    <w:rsid w:val="004714A5"/>
    <w:rsid w:val="0047173D"/>
    <w:rsid w:val="004717FB"/>
    <w:rsid w:val="00471DE0"/>
    <w:rsid w:val="00471EB2"/>
    <w:rsid w:val="00472347"/>
    <w:rsid w:val="004725E3"/>
    <w:rsid w:val="004726DD"/>
    <w:rsid w:val="0047287B"/>
    <w:rsid w:val="004734D0"/>
    <w:rsid w:val="004735F5"/>
    <w:rsid w:val="00473924"/>
    <w:rsid w:val="0047410A"/>
    <w:rsid w:val="004741F6"/>
    <w:rsid w:val="00474BB2"/>
    <w:rsid w:val="00475034"/>
    <w:rsid w:val="00475171"/>
    <w:rsid w:val="0047556B"/>
    <w:rsid w:val="0047678A"/>
    <w:rsid w:val="00476AAB"/>
    <w:rsid w:val="0047706F"/>
    <w:rsid w:val="00477768"/>
    <w:rsid w:val="00477BA0"/>
    <w:rsid w:val="00481AED"/>
    <w:rsid w:val="00481B81"/>
    <w:rsid w:val="00482B10"/>
    <w:rsid w:val="00483D6A"/>
    <w:rsid w:val="00484214"/>
    <w:rsid w:val="0048466C"/>
    <w:rsid w:val="0048480A"/>
    <w:rsid w:val="0048532C"/>
    <w:rsid w:val="004867F6"/>
    <w:rsid w:val="00487DDF"/>
    <w:rsid w:val="0049034B"/>
    <w:rsid w:val="0049034F"/>
    <w:rsid w:val="00490D4D"/>
    <w:rsid w:val="00491536"/>
    <w:rsid w:val="00491C90"/>
    <w:rsid w:val="00491EF6"/>
    <w:rsid w:val="00492BC5"/>
    <w:rsid w:val="004946CD"/>
    <w:rsid w:val="00494ED4"/>
    <w:rsid w:val="004954C0"/>
    <w:rsid w:val="00495661"/>
    <w:rsid w:val="004964F1"/>
    <w:rsid w:val="004A0295"/>
    <w:rsid w:val="004A02AD"/>
    <w:rsid w:val="004A1094"/>
    <w:rsid w:val="004A11A9"/>
    <w:rsid w:val="004A16BC"/>
    <w:rsid w:val="004A248F"/>
    <w:rsid w:val="004A2B48"/>
    <w:rsid w:val="004A2B94"/>
    <w:rsid w:val="004A4157"/>
    <w:rsid w:val="004A4CE2"/>
    <w:rsid w:val="004A513F"/>
    <w:rsid w:val="004A5195"/>
    <w:rsid w:val="004A5E4B"/>
    <w:rsid w:val="004A64A5"/>
    <w:rsid w:val="004A6BDE"/>
    <w:rsid w:val="004A70C9"/>
    <w:rsid w:val="004A7A52"/>
    <w:rsid w:val="004B086C"/>
    <w:rsid w:val="004B09E5"/>
    <w:rsid w:val="004B0F11"/>
    <w:rsid w:val="004B30A0"/>
    <w:rsid w:val="004B38F4"/>
    <w:rsid w:val="004B60D1"/>
    <w:rsid w:val="004B6DD4"/>
    <w:rsid w:val="004B6F6A"/>
    <w:rsid w:val="004B78CC"/>
    <w:rsid w:val="004B7935"/>
    <w:rsid w:val="004B7C0C"/>
    <w:rsid w:val="004C0A9C"/>
    <w:rsid w:val="004C0F85"/>
    <w:rsid w:val="004C1374"/>
    <w:rsid w:val="004C1C94"/>
    <w:rsid w:val="004C21B3"/>
    <w:rsid w:val="004C2E5E"/>
    <w:rsid w:val="004C2F31"/>
    <w:rsid w:val="004C3898"/>
    <w:rsid w:val="004C4D6E"/>
    <w:rsid w:val="004C5EFE"/>
    <w:rsid w:val="004C7708"/>
    <w:rsid w:val="004C7E6F"/>
    <w:rsid w:val="004D1677"/>
    <w:rsid w:val="004D172F"/>
    <w:rsid w:val="004D21EC"/>
    <w:rsid w:val="004D36B1"/>
    <w:rsid w:val="004D3709"/>
    <w:rsid w:val="004D3F09"/>
    <w:rsid w:val="004D471E"/>
    <w:rsid w:val="004D4759"/>
    <w:rsid w:val="004D4A63"/>
    <w:rsid w:val="004D5764"/>
    <w:rsid w:val="004D703F"/>
    <w:rsid w:val="004D7780"/>
    <w:rsid w:val="004D7955"/>
    <w:rsid w:val="004D7CD1"/>
    <w:rsid w:val="004D7D94"/>
    <w:rsid w:val="004D7E25"/>
    <w:rsid w:val="004D7EBD"/>
    <w:rsid w:val="004E03CE"/>
    <w:rsid w:val="004E0FC6"/>
    <w:rsid w:val="004E1D35"/>
    <w:rsid w:val="004E2680"/>
    <w:rsid w:val="004E26DD"/>
    <w:rsid w:val="004E28F9"/>
    <w:rsid w:val="004E2900"/>
    <w:rsid w:val="004E2B35"/>
    <w:rsid w:val="004E304E"/>
    <w:rsid w:val="004E315A"/>
    <w:rsid w:val="004E462E"/>
    <w:rsid w:val="004E545E"/>
    <w:rsid w:val="004E56DC"/>
    <w:rsid w:val="004E57B8"/>
    <w:rsid w:val="004E73DF"/>
    <w:rsid w:val="004E76F4"/>
    <w:rsid w:val="004E7E4D"/>
    <w:rsid w:val="004E7F45"/>
    <w:rsid w:val="004F0B4E"/>
    <w:rsid w:val="004F0B6C"/>
    <w:rsid w:val="004F1105"/>
    <w:rsid w:val="004F2078"/>
    <w:rsid w:val="004F244F"/>
    <w:rsid w:val="004F263C"/>
    <w:rsid w:val="004F3128"/>
    <w:rsid w:val="004F326E"/>
    <w:rsid w:val="004F45B9"/>
    <w:rsid w:val="004F4C1B"/>
    <w:rsid w:val="004F4DA3"/>
    <w:rsid w:val="004F5715"/>
    <w:rsid w:val="004F61F7"/>
    <w:rsid w:val="004F69A6"/>
    <w:rsid w:val="004F6DED"/>
    <w:rsid w:val="00500E7F"/>
    <w:rsid w:val="0050207C"/>
    <w:rsid w:val="0050223A"/>
    <w:rsid w:val="0050297F"/>
    <w:rsid w:val="00503F84"/>
    <w:rsid w:val="00505A93"/>
    <w:rsid w:val="00505C63"/>
    <w:rsid w:val="00506557"/>
    <w:rsid w:val="0050677A"/>
    <w:rsid w:val="0050696F"/>
    <w:rsid w:val="00506F83"/>
    <w:rsid w:val="0050761E"/>
    <w:rsid w:val="005104C3"/>
    <w:rsid w:val="005108D8"/>
    <w:rsid w:val="005109E8"/>
    <w:rsid w:val="005116F9"/>
    <w:rsid w:val="00511EBC"/>
    <w:rsid w:val="00511FBF"/>
    <w:rsid w:val="00512879"/>
    <w:rsid w:val="00512C58"/>
    <w:rsid w:val="00512E9E"/>
    <w:rsid w:val="00513CCF"/>
    <w:rsid w:val="00513D42"/>
    <w:rsid w:val="005153A7"/>
    <w:rsid w:val="005163B1"/>
    <w:rsid w:val="00516CC7"/>
    <w:rsid w:val="00516EDA"/>
    <w:rsid w:val="005177EE"/>
    <w:rsid w:val="0052024E"/>
    <w:rsid w:val="005203A2"/>
    <w:rsid w:val="00520DAC"/>
    <w:rsid w:val="00521171"/>
    <w:rsid w:val="00521271"/>
    <w:rsid w:val="005219CF"/>
    <w:rsid w:val="00523843"/>
    <w:rsid w:val="005239C4"/>
    <w:rsid w:val="00523ABF"/>
    <w:rsid w:val="00523F8B"/>
    <w:rsid w:val="00524AF4"/>
    <w:rsid w:val="00524D4B"/>
    <w:rsid w:val="00524EED"/>
    <w:rsid w:val="005250CA"/>
    <w:rsid w:val="00525A68"/>
    <w:rsid w:val="00526AB6"/>
    <w:rsid w:val="00526B8D"/>
    <w:rsid w:val="00526BB6"/>
    <w:rsid w:val="00526C36"/>
    <w:rsid w:val="0052720B"/>
    <w:rsid w:val="00527E43"/>
    <w:rsid w:val="005308E2"/>
    <w:rsid w:val="005309CB"/>
    <w:rsid w:val="005315F7"/>
    <w:rsid w:val="00531BC4"/>
    <w:rsid w:val="00532B16"/>
    <w:rsid w:val="00533778"/>
    <w:rsid w:val="005343BB"/>
    <w:rsid w:val="00534B59"/>
    <w:rsid w:val="005356B3"/>
    <w:rsid w:val="0053577B"/>
    <w:rsid w:val="00536759"/>
    <w:rsid w:val="005368A9"/>
    <w:rsid w:val="00537C62"/>
    <w:rsid w:val="005401D5"/>
    <w:rsid w:val="005407D8"/>
    <w:rsid w:val="0054140F"/>
    <w:rsid w:val="0054173E"/>
    <w:rsid w:val="00541B32"/>
    <w:rsid w:val="00541FA3"/>
    <w:rsid w:val="0054216C"/>
    <w:rsid w:val="00542AD1"/>
    <w:rsid w:val="00545321"/>
    <w:rsid w:val="00545E06"/>
    <w:rsid w:val="0054688C"/>
    <w:rsid w:val="00546970"/>
    <w:rsid w:val="00546D2C"/>
    <w:rsid w:val="0054785B"/>
    <w:rsid w:val="00547E32"/>
    <w:rsid w:val="00551B5E"/>
    <w:rsid w:val="00552AD3"/>
    <w:rsid w:val="00552D67"/>
    <w:rsid w:val="00553323"/>
    <w:rsid w:val="00554E19"/>
    <w:rsid w:val="00554E8E"/>
    <w:rsid w:val="005561B0"/>
    <w:rsid w:val="005568B6"/>
    <w:rsid w:val="00556D77"/>
    <w:rsid w:val="00556D91"/>
    <w:rsid w:val="00560B33"/>
    <w:rsid w:val="00560C5F"/>
    <w:rsid w:val="0056121F"/>
    <w:rsid w:val="00561639"/>
    <w:rsid w:val="00561E07"/>
    <w:rsid w:val="0056449D"/>
    <w:rsid w:val="0056553E"/>
    <w:rsid w:val="005655EA"/>
    <w:rsid w:val="005655F8"/>
    <w:rsid w:val="00566142"/>
    <w:rsid w:val="00566157"/>
    <w:rsid w:val="005666EA"/>
    <w:rsid w:val="00566823"/>
    <w:rsid w:val="00567AC6"/>
    <w:rsid w:val="00567ADD"/>
    <w:rsid w:val="00570C08"/>
    <w:rsid w:val="00571002"/>
    <w:rsid w:val="005712AD"/>
    <w:rsid w:val="00572505"/>
    <w:rsid w:val="0057284D"/>
    <w:rsid w:val="00572977"/>
    <w:rsid w:val="005734E7"/>
    <w:rsid w:val="00573707"/>
    <w:rsid w:val="00575876"/>
    <w:rsid w:val="00576383"/>
    <w:rsid w:val="00577B11"/>
    <w:rsid w:val="00580750"/>
    <w:rsid w:val="005818E2"/>
    <w:rsid w:val="005820BC"/>
    <w:rsid w:val="00582809"/>
    <w:rsid w:val="00582AB4"/>
    <w:rsid w:val="00583166"/>
    <w:rsid w:val="00583292"/>
    <w:rsid w:val="00583B86"/>
    <w:rsid w:val="00586CAD"/>
    <w:rsid w:val="00586CE3"/>
    <w:rsid w:val="0058798C"/>
    <w:rsid w:val="005900FA"/>
    <w:rsid w:val="00592197"/>
    <w:rsid w:val="00592352"/>
    <w:rsid w:val="0059269A"/>
    <w:rsid w:val="005935A4"/>
    <w:rsid w:val="00593DCF"/>
    <w:rsid w:val="00594345"/>
    <w:rsid w:val="0059450B"/>
    <w:rsid w:val="005946E8"/>
    <w:rsid w:val="005948C2"/>
    <w:rsid w:val="00594CBB"/>
    <w:rsid w:val="00595DCA"/>
    <w:rsid w:val="00595E64"/>
    <w:rsid w:val="005967AD"/>
    <w:rsid w:val="00597596"/>
    <w:rsid w:val="0059779B"/>
    <w:rsid w:val="005A13E7"/>
    <w:rsid w:val="005A209A"/>
    <w:rsid w:val="005A2170"/>
    <w:rsid w:val="005A25C1"/>
    <w:rsid w:val="005A2C98"/>
    <w:rsid w:val="005A353D"/>
    <w:rsid w:val="005A3600"/>
    <w:rsid w:val="005A4376"/>
    <w:rsid w:val="005A5C5D"/>
    <w:rsid w:val="005A5D1E"/>
    <w:rsid w:val="005A662D"/>
    <w:rsid w:val="005A67D4"/>
    <w:rsid w:val="005A6BF1"/>
    <w:rsid w:val="005A7ABC"/>
    <w:rsid w:val="005B130E"/>
    <w:rsid w:val="005B1409"/>
    <w:rsid w:val="005B154A"/>
    <w:rsid w:val="005B2382"/>
    <w:rsid w:val="005B2CAA"/>
    <w:rsid w:val="005B2E9B"/>
    <w:rsid w:val="005B3511"/>
    <w:rsid w:val="005B35D7"/>
    <w:rsid w:val="005B392A"/>
    <w:rsid w:val="005B3AA3"/>
    <w:rsid w:val="005B3D22"/>
    <w:rsid w:val="005B3EB2"/>
    <w:rsid w:val="005B4EF1"/>
    <w:rsid w:val="005B56A8"/>
    <w:rsid w:val="005B626F"/>
    <w:rsid w:val="005B6F83"/>
    <w:rsid w:val="005B7001"/>
    <w:rsid w:val="005B73B3"/>
    <w:rsid w:val="005C0545"/>
    <w:rsid w:val="005C1594"/>
    <w:rsid w:val="005C218E"/>
    <w:rsid w:val="005C28D9"/>
    <w:rsid w:val="005C2920"/>
    <w:rsid w:val="005C3946"/>
    <w:rsid w:val="005C3CF8"/>
    <w:rsid w:val="005C46F0"/>
    <w:rsid w:val="005C472E"/>
    <w:rsid w:val="005C5017"/>
    <w:rsid w:val="005C6DCC"/>
    <w:rsid w:val="005C74FB"/>
    <w:rsid w:val="005D09F7"/>
    <w:rsid w:val="005D1602"/>
    <w:rsid w:val="005D1AB8"/>
    <w:rsid w:val="005D1D08"/>
    <w:rsid w:val="005D42EC"/>
    <w:rsid w:val="005D490A"/>
    <w:rsid w:val="005D535C"/>
    <w:rsid w:val="005D5A9A"/>
    <w:rsid w:val="005D5F96"/>
    <w:rsid w:val="005E002D"/>
    <w:rsid w:val="005E1768"/>
    <w:rsid w:val="005E191C"/>
    <w:rsid w:val="005E27AB"/>
    <w:rsid w:val="005E2972"/>
    <w:rsid w:val="005E3365"/>
    <w:rsid w:val="005E353A"/>
    <w:rsid w:val="005E35F3"/>
    <w:rsid w:val="005E385F"/>
    <w:rsid w:val="005E3878"/>
    <w:rsid w:val="005E5435"/>
    <w:rsid w:val="005E5B81"/>
    <w:rsid w:val="005E5FD5"/>
    <w:rsid w:val="005E6219"/>
    <w:rsid w:val="005E6578"/>
    <w:rsid w:val="005E667F"/>
    <w:rsid w:val="005E6ABD"/>
    <w:rsid w:val="005E702B"/>
    <w:rsid w:val="005E70F0"/>
    <w:rsid w:val="005E7C1D"/>
    <w:rsid w:val="005F0177"/>
    <w:rsid w:val="005F05A6"/>
    <w:rsid w:val="005F0612"/>
    <w:rsid w:val="005F0DF5"/>
    <w:rsid w:val="005F0F7B"/>
    <w:rsid w:val="005F1945"/>
    <w:rsid w:val="005F1BFA"/>
    <w:rsid w:val="005F1DB6"/>
    <w:rsid w:val="005F2CB1"/>
    <w:rsid w:val="005F3025"/>
    <w:rsid w:val="005F3A50"/>
    <w:rsid w:val="005F5658"/>
    <w:rsid w:val="005F5A3E"/>
    <w:rsid w:val="005F618C"/>
    <w:rsid w:val="005F6D6A"/>
    <w:rsid w:val="005F70BD"/>
    <w:rsid w:val="005F757F"/>
    <w:rsid w:val="005F7D18"/>
    <w:rsid w:val="005F7FA4"/>
    <w:rsid w:val="006008BD"/>
    <w:rsid w:val="00602523"/>
    <w:rsid w:val="0060283C"/>
    <w:rsid w:val="006028CC"/>
    <w:rsid w:val="00602C4F"/>
    <w:rsid w:val="00603688"/>
    <w:rsid w:val="00604205"/>
    <w:rsid w:val="006046C1"/>
    <w:rsid w:val="00604F14"/>
    <w:rsid w:val="006052F4"/>
    <w:rsid w:val="006054C1"/>
    <w:rsid w:val="00605696"/>
    <w:rsid w:val="00607425"/>
    <w:rsid w:val="0061064A"/>
    <w:rsid w:val="006106CD"/>
    <w:rsid w:val="006108DF"/>
    <w:rsid w:val="00610A9D"/>
    <w:rsid w:val="00610B13"/>
    <w:rsid w:val="0061149B"/>
    <w:rsid w:val="006114A0"/>
    <w:rsid w:val="00611B83"/>
    <w:rsid w:val="00612091"/>
    <w:rsid w:val="00613257"/>
    <w:rsid w:val="00613A05"/>
    <w:rsid w:val="00613AC4"/>
    <w:rsid w:val="006142F2"/>
    <w:rsid w:val="00614C29"/>
    <w:rsid w:val="006154BF"/>
    <w:rsid w:val="00616627"/>
    <w:rsid w:val="00617D60"/>
    <w:rsid w:val="00620A71"/>
    <w:rsid w:val="00620D80"/>
    <w:rsid w:val="00621103"/>
    <w:rsid w:val="006211FD"/>
    <w:rsid w:val="00621810"/>
    <w:rsid w:val="00621FD3"/>
    <w:rsid w:val="0062216E"/>
    <w:rsid w:val="00622E19"/>
    <w:rsid w:val="00623129"/>
    <w:rsid w:val="006234A6"/>
    <w:rsid w:val="006238B4"/>
    <w:rsid w:val="00623FE8"/>
    <w:rsid w:val="00624499"/>
    <w:rsid w:val="006244F9"/>
    <w:rsid w:val="006248A0"/>
    <w:rsid w:val="00624DBA"/>
    <w:rsid w:val="00625BC4"/>
    <w:rsid w:val="00625F59"/>
    <w:rsid w:val="006266FC"/>
    <w:rsid w:val="00626D1B"/>
    <w:rsid w:val="00626D3E"/>
    <w:rsid w:val="00626F23"/>
    <w:rsid w:val="006274EC"/>
    <w:rsid w:val="00627C12"/>
    <w:rsid w:val="00630001"/>
    <w:rsid w:val="0063002F"/>
    <w:rsid w:val="00630471"/>
    <w:rsid w:val="006311B3"/>
    <w:rsid w:val="006318FF"/>
    <w:rsid w:val="00631E18"/>
    <w:rsid w:val="0063284C"/>
    <w:rsid w:val="00633EA4"/>
    <w:rsid w:val="0063407D"/>
    <w:rsid w:val="00634175"/>
    <w:rsid w:val="00634B1F"/>
    <w:rsid w:val="00634F65"/>
    <w:rsid w:val="00636398"/>
    <w:rsid w:val="006368D3"/>
    <w:rsid w:val="006377EC"/>
    <w:rsid w:val="00640023"/>
    <w:rsid w:val="0064151F"/>
    <w:rsid w:val="00641533"/>
    <w:rsid w:val="00641A4C"/>
    <w:rsid w:val="00641E8C"/>
    <w:rsid w:val="00642024"/>
    <w:rsid w:val="0064208D"/>
    <w:rsid w:val="00643475"/>
    <w:rsid w:val="0064396A"/>
    <w:rsid w:val="006442D6"/>
    <w:rsid w:val="006457F1"/>
    <w:rsid w:val="0064624E"/>
    <w:rsid w:val="006470FA"/>
    <w:rsid w:val="00647B4D"/>
    <w:rsid w:val="00650A09"/>
    <w:rsid w:val="00650AB9"/>
    <w:rsid w:val="00651054"/>
    <w:rsid w:val="0065134B"/>
    <w:rsid w:val="00651ACA"/>
    <w:rsid w:val="00651E53"/>
    <w:rsid w:val="0065223D"/>
    <w:rsid w:val="00652B75"/>
    <w:rsid w:val="006530BB"/>
    <w:rsid w:val="006532AB"/>
    <w:rsid w:val="00653CC1"/>
    <w:rsid w:val="00654B9B"/>
    <w:rsid w:val="00655603"/>
    <w:rsid w:val="006556EB"/>
    <w:rsid w:val="00655733"/>
    <w:rsid w:val="00655ACD"/>
    <w:rsid w:val="0065660E"/>
    <w:rsid w:val="00656A92"/>
    <w:rsid w:val="00656DDE"/>
    <w:rsid w:val="00657995"/>
    <w:rsid w:val="00657CBD"/>
    <w:rsid w:val="0066011D"/>
    <w:rsid w:val="006607C0"/>
    <w:rsid w:val="00661224"/>
    <w:rsid w:val="006613A6"/>
    <w:rsid w:val="00661E4C"/>
    <w:rsid w:val="0066250F"/>
    <w:rsid w:val="006625DD"/>
    <w:rsid w:val="006627A2"/>
    <w:rsid w:val="006627F4"/>
    <w:rsid w:val="00662892"/>
    <w:rsid w:val="00662E60"/>
    <w:rsid w:val="006634E6"/>
    <w:rsid w:val="00663A6A"/>
    <w:rsid w:val="00664D03"/>
    <w:rsid w:val="006655EE"/>
    <w:rsid w:val="006659CB"/>
    <w:rsid w:val="00666256"/>
    <w:rsid w:val="00666269"/>
    <w:rsid w:val="006674B8"/>
    <w:rsid w:val="00667EE7"/>
    <w:rsid w:val="00670918"/>
    <w:rsid w:val="00670922"/>
    <w:rsid w:val="00670BE1"/>
    <w:rsid w:val="00670F98"/>
    <w:rsid w:val="00671CD3"/>
    <w:rsid w:val="0067218F"/>
    <w:rsid w:val="00672486"/>
    <w:rsid w:val="00672500"/>
    <w:rsid w:val="00672984"/>
    <w:rsid w:val="00673F26"/>
    <w:rsid w:val="006741F2"/>
    <w:rsid w:val="0067476F"/>
    <w:rsid w:val="006748DB"/>
    <w:rsid w:val="00674A9D"/>
    <w:rsid w:val="00674B9A"/>
    <w:rsid w:val="00674CC3"/>
    <w:rsid w:val="00674D47"/>
    <w:rsid w:val="00674ED6"/>
    <w:rsid w:val="00675749"/>
    <w:rsid w:val="00675C72"/>
    <w:rsid w:val="00676027"/>
    <w:rsid w:val="006767F2"/>
    <w:rsid w:val="00676912"/>
    <w:rsid w:val="00676E85"/>
    <w:rsid w:val="006771F9"/>
    <w:rsid w:val="006772DD"/>
    <w:rsid w:val="0067765B"/>
    <w:rsid w:val="006776D7"/>
    <w:rsid w:val="00677C71"/>
    <w:rsid w:val="00680F59"/>
    <w:rsid w:val="00681003"/>
    <w:rsid w:val="006817C9"/>
    <w:rsid w:val="00681E04"/>
    <w:rsid w:val="006822A7"/>
    <w:rsid w:val="00682DFF"/>
    <w:rsid w:val="00683937"/>
    <w:rsid w:val="00683C77"/>
    <w:rsid w:val="00683E84"/>
    <w:rsid w:val="00683ECE"/>
    <w:rsid w:val="006842AF"/>
    <w:rsid w:val="006846AA"/>
    <w:rsid w:val="00684854"/>
    <w:rsid w:val="00684FF1"/>
    <w:rsid w:val="00685747"/>
    <w:rsid w:val="006874D1"/>
    <w:rsid w:val="0068773B"/>
    <w:rsid w:val="00687C67"/>
    <w:rsid w:val="0069026B"/>
    <w:rsid w:val="00692961"/>
    <w:rsid w:val="00693610"/>
    <w:rsid w:val="006951C4"/>
    <w:rsid w:val="00695334"/>
    <w:rsid w:val="00695336"/>
    <w:rsid w:val="00695B52"/>
    <w:rsid w:val="00695FC2"/>
    <w:rsid w:val="00696949"/>
    <w:rsid w:val="00697052"/>
    <w:rsid w:val="00697093"/>
    <w:rsid w:val="006A026A"/>
    <w:rsid w:val="006A063D"/>
    <w:rsid w:val="006A1167"/>
    <w:rsid w:val="006A2702"/>
    <w:rsid w:val="006A3573"/>
    <w:rsid w:val="006A360B"/>
    <w:rsid w:val="006A36DD"/>
    <w:rsid w:val="006A404D"/>
    <w:rsid w:val="006A46FB"/>
    <w:rsid w:val="006A513B"/>
    <w:rsid w:val="006A5E28"/>
    <w:rsid w:val="006A660A"/>
    <w:rsid w:val="006A697B"/>
    <w:rsid w:val="006A7619"/>
    <w:rsid w:val="006A7AFF"/>
    <w:rsid w:val="006B0C6C"/>
    <w:rsid w:val="006B0F3B"/>
    <w:rsid w:val="006B1816"/>
    <w:rsid w:val="006B18AF"/>
    <w:rsid w:val="006B2099"/>
    <w:rsid w:val="006B50CF"/>
    <w:rsid w:val="006B5254"/>
    <w:rsid w:val="006B54EE"/>
    <w:rsid w:val="006B5B48"/>
    <w:rsid w:val="006B64E1"/>
    <w:rsid w:val="006B668F"/>
    <w:rsid w:val="006B6C2D"/>
    <w:rsid w:val="006C006F"/>
    <w:rsid w:val="006C023D"/>
    <w:rsid w:val="006C03B8"/>
    <w:rsid w:val="006C0657"/>
    <w:rsid w:val="006C228D"/>
    <w:rsid w:val="006C2392"/>
    <w:rsid w:val="006C2508"/>
    <w:rsid w:val="006C254E"/>
    <w:rsid w:val="006C2E64"/>
    <w:rsid w:val="006C32A2"/>
    <w:rsid w:val="006C3C80"/>
    <w:rsid w:val="006C3F84"/>
    <w:rsid w:val="006C45CD"/>
    <w:rsid w:val="006C4ADD"/>
    <w:rsid w:val="006C5761"/>
    <w:rsid w:val="006C5EC9"/>
    <w:rsid w:val="006C6059"/>
    <w:rsid w:val="006C7021"/>
    <w:rsid w:val="006C71C8"/>
    <w:rsid w:val="006C7522"/>
    <w:rsid w:val="006C7D38"/>
    <w:rsid w:val="006D0811"/>
    <w:rsid w:val="006D1621"/>
    <w:rsid w:val="006D1F99"/>
    <w:rsid w:val="006D1FCB"/>
    <w:rsid w:val="006D4231"/>
    <w:rsid w:val="006D5746"/>
    <w:rsid w:val="006D634B"/>
    <w:rsid w:val="006D6489"/>
    <w:rsid w:val="006D6F08"/>
    <w:rsid w:val="006E0521"/>
    <w:rsid w:val="006E058E"/>
    <w:rsid w:val="006E062C"/>
    <w:rsid w:val="006E11CF"/>
    <w:rsid w:val="006E1696"/>
    <w:rsid w:val="006E1C82"/>
    <w:rsid w:val="006E1C88"/>
    <w:rsid w:val="006E1CE6"/>
    <w:rsid w:val="006E28B7"/>
    <w:rsid w:val="006E2A9B"/>
    <w:rsid w:val="006E3310"/>
    <w:rsid w:val="006E38E0"/>
    <w:rsid w:val="006E496E"/>
    <w:rsid w:val="006E4E39"/>
    <w:rsid w:val="006E565E"/>
    <w:rsid w:val="006E5866"/>
    <w:rsid w:val="006E58C8"/>
    <w:rsid w:val="006E6307"/>
    <w:rsid w:val="006E673D"/>
    <w:rsid w:val="006E75F0"/>
    <w:rsid w:val="006E7D3B"/>
    <w:rsid w:val="006F019F"/>
    <w:rsid w:val="006F1291"/>
    <w:rsid w:val="006F1B70"/>
    <w:rsid w:val="006F2668"/>
    <w:rsid w:val="006F2CAF"/>
    <w:rsid w:val="006F31BC"/>
    <w:rsid w:val="006F341D"/>
    <w:rsid w:val="006F3CDE"/>
    <w:rsid w:val="006F58D4"/>
    <w:rsid w:val="006F6582"/>
    <w:rsid w:val="006F6DEC"/>
    <w:rsid w:val="006F7D00"/>
    <w:rsid w:val="00700093"/>
    <w:rsid w:val="0070101C"/>
    <w:rsid w:val="00701398"/>
    <w:rsid w:val="00702E63"/>
    <w:rsid w:val="007033AD"/>
    <w:rsid w:val="0070346E"/>
    <w:rsid w:val="00703CC8"/>
    <w:rsid w:val="00704EDB"/>
    <w:rsid w:val="00705923"/>
    <w:rsid w:val="00705A2F"/>
    <w:rsid w:val="00706101"/>
    <w:rsid w:val="00706416"/>
    <w:rsid w:val="00706735"/>
    <w:rsid w:val="00706C8A"/>
    <w:rsid w:val="00707072"/>
    <w:rsid w:val="007077BD"/>
    <w:rsid w:val="00707D61"/>
    <w:rsid w:val="00710077"/>
    <w:rsid w:val="00710FB1"/>
    <w:rsid w:val="00711716"/>
    <w:rsid w:val="00711A5C"/>
    <w:rsid w:val="00712287"/>
    <w:rsid w:val="0071265C"/>
    <w:rsid w:val="00712772"/>
    <w:rsid w:val="00714607"/>
    <w:rsid w:val="007148D3"/>
    <w:rsid w:val="00714987"/>
    <w:rsid w:val="00714B43"/>
    <w:rsid w:val="0071539E"/>
    <w:rsid w:val="00715B9A"/>
    <w:rsid w:val="00716AD5"/>
    <w:rsid w:val="00717F00"/>
    <w:rsid w:val="00721264"/>
    <w:rsid w:val="00721471"/>
    <w:rsid w:val="00721E7F"/>
    <w:rsid w:val="00722873"/>
    <w:rsid w:val="007236FD"/>
    <w:rsid w:val="00723D79"/>
    <w:rsid w:val="00724340"/>
    <w:rsid w:val="007243C6"/>
    <w:rsid w:val="00724756"/>
    <w:rsid w:val="00724872"/>
    <w:rsid w:val="007257D0"/>
    <w:rsid w:val="00726053"/>
    <w:rsid w:val="00726737"/>
    <w:rsid w:val="00726EA6"/>
    <w:rsid w:val="00727208"/>
    <w:rsid w:val="00727680"/>
    <w:rsid w:val="00730C74"/>
    <w:rsid w:val="007314D0"/>
    <w:rsid w:val="00731AEE"/>
    <w:rsid w:val="00731F05"/>
    <w:rsid w:val="00732426"/>
    <w:rsid w:val="00732783"/>
    <w:rsid w:val="00733F95"/>
    <w:rsid w:val="007348B1"/>
    <w:rsid w:val="00735ACB"/>
    <w:rsid w:val="00735B69"/>
    <w:rsid w:val="007362A6"/>
    <w:rsid w:val="007363A4"/>
    <w:rsid w:val="0073662D"/>
    <w:rsid w:val="00736748"/>
    <w:rsid w:val="00736CFF"/>
    <w:rsid w:val="00736D7D"/>
    <w:rsid w:val="00737282"/>
    <w:rsid w:val="007401F7"/>
    <w:rsid w:val="00740E58"/>
    <w:rsid w:val="00741007"/>
    <w:rsid w:val="00741E21"/>
    <w:rsid w:val="00742A6A"/>
    <w:rsid w:val="007432B6"/>
    <w:rsid w:val="007445A0"/>
    <w:rsid w:val="00744644"/>
    <w:rsid w:val="0074524B"/>
    <w:rsid w:val="00746578"/>
    <w:rsid w:val="00746EEC"/>
    <w:rsid w:val="00746F62"/>
    <w:rsid w:val="007477EA"/>
    <w:rsid w:val="00747D8B"/>
    <w:rsid w:val="00751228"/>
    <w:rsid w:val="007512B3"/>
    <w:rsid w:val="0075177C"/>
    <w:rsid w:val="0075199F"/>
    <w:rsid w:val="007538CB"/>
    <w:rsid w:val="00754041"/>
    <w:rsid w:val="0075472C"/>
    <w:rsid w:val="007556C6"/>
    <w:rsid w:val="00755725"/>
    <w:rsid w:val="00756247"/>
    <w:rsid w:val="00756370"/>
    <w:rsid w:val="007571E1"/>
    <w:rsid w:val="0075798C"/>
    <w:rsid w:val="00760004"/>
    <w:rsid w:val="007604B2"/>
    <w:rsid w:val="00760AF7"/>
    <w:rsid w:val="00760E0B"/>
    <w:rsid w:val="007611D8"/>
    <w:rsid w:val="007617B3"/>
    <w:rsid w:val="00761BF4"/>
    <w:rsid w:val="00761BFB"/>
    <w:rsid w:val="00761C37"/>
    <w:rsid w:val="00763453"/>
    <w:rsid w:val="00765281"/>
    <w:rsid w:val="00765E41"/>
    <w:rsid w:val="007663A2"/>
    <w:rsid w:val="00766588"/>
    <w:rsid w:val="007667F6"/>
    <w:rsid w:val="007668C5"/>
    <w:rsid w:val="00766BAD"/>
    <w:rsid w:val="00767605"/>
    <w:rsid w:val="007704AA"/>
    <w:rsid w:val="007709B8"/>
    <w:rsid w:val="00771496"/>
    <w:rsid w:val="007719F7"/>
    <w:rsid w:val="007729A2"/>
    <w:rsid w:val="007732AE"/>
    <w:rsid w:val="007732BC"/>
    <w:rsid w:val="00773FC0"/>
    <w:rsid w:val="00774172"/>
    <w:rsid w:val="00774EF4"/>
    <w:rsid w:val="007755F2"/>
    <w:rsid w:val="00775A69"/>
    <w:rsid w:val="00775A78"/>
    <w:rsid w:val="00775C85"/>
    <w:rsid w:val="00776971"/>
    <w:rsid w:val="00777D84"/>
    <w:rsid w:val="00780A80"/>
    <w:rsid w:val="00780DCC"/>
    <w:rsid w:val="00780E15"/>
    <w:rsid w:val="0078177E"/>
    <w:rsid w:val="007818B5"/>
    <w:rsid w:val="0078247A"/>
    <w:rsid w:val="0078304C"/>
    <w:rsid w:val="00783673"/>
    <w:rsid w:val="0078386D"/>
    <w:rsid w:val="007838D2"/>
    <w:rsid w:val="00784288"/>
    <w:rsid w:val="00785259"/>
    <w:rsid w:val="00785490"/>
    <w:rsid w:val="00785768"/>
    <w:rsid w:val="00786D4F"/>
    <w:rsid w:val="007875F4"/>
    <w:rsid w:val="00787ED3"/>
    <w:rsid w:val="0079004B"/>
    <w:rsid w:val="007914F3"/>
    <w:rsid w:val="00792482"/>
    <w:rsid w:val="007925EA"/>
    <w:rsid w:val="00792C7E"/>
    <w:rsid w:val="00793CD8"/>
    <w:rsid w:val="00794851"/>
    <w:rsid w:val="00794B37"/>
    <w:rsid w:val="00794FD5"/>
    <w:rsid w:val="00795731"/>
    <w:rsid w:val="0079578C"/>
    <w:rsid w:val="00795C92"/>
    <w:rsid w:val="00796231"/>
    <w:rsid w:val="0079642D"/>
    <w:rsid w:val="007972FD"/>
    <w:rsid w:val="00797934"/>
    <w:rsid w:val="007A0D71"/>
    <w:rsid w:val="007A1AD5"/>
    <w:rsid w:val="007A1CB3"/>
    <w:rsid w:val="007A2806"/>
    <w:rsid w:val="007A2E64"/>
    <w:rsid w:val="007A306F"/>
    <w:rsid w:val="007A3359"/>
    <w:rsid w:val="007A43A6"/>
    <w:rsid w:val="007A58A6"/>
    <w:rsid w:val="007A59E8"/>
    <w:rsid w:val="007A60BD"/>
    <w:rsid w:val="007A7CA4"/>
    <w:rsid w:val="007A7CCC"/>
    <w:rsid w:val="007B02C8"/>
    <w:rsid w:val="007B17F7"/>
    <w:rsid w:val="007B1C88"/>
    <w:rsid w:val="007B202C"/>
    <w:rsid w:val="007B333C"/>
    <w:rsid w:val="007B33A6"/>
    <w:rsid w:val="007B35C1"/>
    <w:rsid w:val="007B3925"/>
    <w:rsid w:val="007B3D2D"/>
    <w:rsid w:val="007B42F2"/>
    <w:rsid w:val="007B50AE"/>
    <w:rsid w:val="007B51DF"/>
    <w:rsid w:val="007B5445"/>
    <w:rsid w:val="007B5957"/>
    <w:rsid w:val="007B633D"/>
    <w:rsid w:val="007B777B"/>
    <w:rsid w:val="007C04C9"/>
    <w:rsid w:val="007C05DD"/>
    <w:rsid w:val="007C089D"/>
    <w:rsid w:val="007C0D64"/>
    <w:rsid w:val="007C2086"/>
    <w:rsid w:val="007C22FF"/>
    <w:rsid w:val="007C2E9B"/>
    <w:rsid w:val="007C2FFE"/>
    <w:rsid w:val="007C365D"/>
    <w:rsid w:val="007C3741"/>
    <w:rsid w:val="007C3D18"/>
    <w:rsid w:val="007C4303"/>
    <w:rsid w:val="007C47E2"/>
    <w:rsid w:val="007C53D4"/>
    <w:rsid w:val="007C5D1A"/>
    <w:rsid w:val="007C60BF"/>
    <w:rsid w:val="007C6920"/>
    <w:rsid w:val="007C6A07"/>
    <w:rsid w:val="007C75A1"/>
    <w:rsid w:val="007C77A5"/>
    <w:rsid w:val="007D04E5"/>
    <w:rsid w:val="007D0674"/>
    <w:rsid w:val="007D07EF"/>
    <w:rsid w:val="007D1EDE"/>
    <w:rsid w:val="007D2C48"/>
    <w:rsid w:val="007D3726"/>
    <w:rsid w:val="007D550D"/>
    <w:rsid w:val="007D5901"/>
    <w:rsid w:val="007D72E0"/>
    <w:rsid w:val="007D7526"/>
    <w:rsid w:val="007E0062"/>
    <w:rsid w:val="007E0295"/>
    <w:rsid w:val="007E1C83"/>
    <w:rsid w:val="007E2B30"/>
    <w:rsid w:val="007E3442"/>
    <w:rsid w:val="007E4610"/>
    <w:rsid w:val="007E4715"/>
    <w:rsid w:val="007E4D21"/>
    <w:rsid w:val="007E4EBB"/>
    <w:rsid w:val="007E505B"/>
    <w:rsid w:val="007E65D2"/>
    <w:rsid w:val="007E676A"/>
    <w:rsid w:val="007E6C46"/>
    <w:rsid w:val="007E7091"/>
    <w:rsid w:val="007E7478"/>
    <w:rsid w:val="007F0E07"/>
    <w:rsid w:val="007F155B"/>
    <w:rsid w:val="007F198F"/>
    <w:rsid w:val="007F3309"/>
    <w:rsid w:val="007F3820"/>
    <w:rsid w:val="007F3D88"/>
    <w:rsid w:val="007F4501"/>
    <w:rsid w:val="007F76F1"/>
    <w:rsid w:val="007F7911"/>
    <w:rsid w:val="007F79CA"/>
    <w:rsid w:val="007F7E1F"/>
    <w:rsid w:val="008006D5"/>
    <w:rsid w:val="00800AEC"/>
    <w:rsid w:val="008012CD"/>
    <w:rsid w:val="00801670"/>
    <w:rsid w:val="00801C56"/>
    <w:rsid w:val="0080238B"/>
    <w:rsid w:val="00802462"/>
    <w:rsid w:val="00802BA8"/>
    <w:rsid w:val="00802CC6"/>
    <w:rsid w:val="008035B2"/>
    <w:rsid w:val="00803C8F"/>
    <w:rsid w:val="00803FAE"/>
    <w:rsid w:val="00805AF3"/>
    <w:rsid w:val="0080605F"/>
    <w:rsid w:val="00806CEA"/>
    <w:rsid w:val="008074D2"/>
    <w:rsid w:val="00807786"/>
    <w:rsid w:val="00807A5B"/>
    <w:rsid w:val="008108F3"/>
    <w:rsid w:val="00810F45"/>
    <w:rsid w:val="008113DE"/>
    <w:rsid w:val="008118D0"/>
    <w:rsid w:val="00811FCB"/>
    <w:rsid w:val="0081220E"/>
    <w:rsid w:val="00813092"/>
    <w:rsid w:val="00814578"/>
    <w:rsid w:val="00814B60"/>
    <w:rsid w:val="008158D6"/>
    <w:rsid w:val="00815DBD"/>
    <w:rsid w:val="0081609E"/>
    <w:rsid w:val="00817196"/>
    <w:rsid w:val="00820BC0"/>
    <w:rsid w:val="00821417"/>
    <w:rsid w:val="008228D1"/>
    <w:rsid w:val="008235DB"/>
    <w:rsid w:val="00823CA5"/>
    <w:rsid w:val="00824618"/>
    <w:rsid w:val="008248B8"/>
    <w:rsid w:val="00824AB4"/>
    <w:rsid w:val="00825032"/>
    <w:rsid w:val="008254F3"/>
    <w:rsid w:val="00825C42"/>
    <w:rsid w:val="00825D25"/>
    <w:rsid w:val="00827362"/>
    <w:rsid w:val="008276B9"/>
    <w:rsid w:val="00827D6F"/>
    <w:rsid w:val="00830D31"/>
    <w:rsid w:val="0083153E"/>
    <w:rsid w:val="0083197B"/>
    <w:rsid w:val="00831CEF"/>
    <w:rsid w:val="0083214B"/>
    <w:rsid w:val="0083295B"/>
    <w:rsid w:val="00833FCA"/>
    <w:rsid w:val="00834A88"/>
    <w:rsid w:val="00834B23"/>
    <w:rsid w:val="00835306"/>
    <w:rsid w:val="00836EA3"/>
    <w:rsid w:val="008370E2"/>
    <w:rsid w:val="008376AC"/>
    <w:rsid w:val="00840AA2"/>
    <w:rsid w:val="0084229E"/>
    <w:rsid w:val="008423A4"/>
    <w:rsid w:val="00843367"/>
    <w:rsid w:val="008440BF"/>
    <w:rsid w:val="008444E8"/>
    <w:rsid w:val="00844E80"/>
    <w:rsid w:val="0084637E"/>
    <w:rsid w:val="00846FE7"/>
    <w:rsid w:val="00851164"/>
    <w:rsid w:val="00851568"/>
    <w:rsid w:val="00851664"/>
    <w:rsid w:val="00851713"/>
    <w:rsid w:val="0085214C"/>
    <w:rsid w:val="00852979"/>
    <w:rsid w:val="00852A7F"/>
    <w:rsid w:val="008549AC"/>
    <w:rsid w:val="0085539B"/>
    <w:rsid w:val="00855427"/>
    <w:rsid w:val="00856553"/>
    <w:rsid w:val="00856911"/>
    <w:rsid w:val="00857AA1"/>
    <w:rsid w:val="00857D03"/>
    <w:rsid w:val="008635F5"/>
    <w:rsid w:val="00863A3A"/>
    <w:rsid w:val="008647FA"/>
    <w:rsid w:val="0086501D"/>
    <w:rsid w:val="008650E5"/>
    <w:rsid w:val="00866443"/>
    <w:rsid w:val="008677FD"/>
    <w:rsid w:val="008706D4"/>
    <w:rsid w:val="00870A15"/>
    <w:rsid w:val="00870F8A"/>
    <w:rsid w:val="00871519"/>
    <w:rsid w:val="008716C5"/>
    <w:rsid w:val="008719A4"/>
    <w:rsid w:val="00871CA2"/>
    <w:rsid w:val="00871D23"/>
    <w:rsid w:val="00873B76"/>
    <w:rsid w:val="00874312"/>
    <w:rsid w:val="0087437C"/>
    <w:rsid w:val="008756AB"/>
    <w:rsid w:val="00875CD7"/>
    <w:rsid w:val="008769C1"/>
    <w:rsid w:val="00876B4D"/>
    <w:rsid w:val="00876BE4"/>
    <w:rsid w:val="00876E58"/>
    <w:rsid w:val="0087717B"/>
    <w:rsid w:val="00877C73"/>
    <w:rsid w:val="00877F18"/>
    <w:rsid w:val="008809D8"/>
    <w:rsid w:val="00881937"/>
    <w:rsid w:val="0088304A"/>
    <w:rsid w:val="008841EF"/>
    <w:rsid w:val="008844E2"/>
    <w:rsid w:val="00884F7B"/>
    <w:rsid w:val="00885140"/>
    <w:rsid w:val="00886938"/>
    <w:rsid w:val="00890362"/>
    <w:rsid w:val="0089069D"/>
    <w:rsid w:val="008908F7"/>
    <w:rsid w:val="008923F9"/>
    <w:rsid w:val="008926BA"/>
    <w:rsid w:val="00892743"/>
    <w:rsid w:val="00892B42"/>
    <w:rsid w:val="0089350C"/>
    <w:rsid w:val="00893578"/>
    <w:rsid w:val="008941E3"/>
    <w:rsid w:val="0089493E"/>
    <w:rsid w:val="00894A88"/>
    <w:rsid w:val="00895386"/>
    <w:rsid w:val="00895F36"/>
    <w:rsid w:val="00896C7F"/>
    <w:rsid w:val="00896D01"/>
    <w:rsid w:val="0089759C"/>
    <w:rsid w:val="008A016C"/>
    <w:rsid w:val="008A0796"/>
    <w:rsid w:val="008A11DA"/>
    <w:rsid w:val="008A14DF"/>
    <w:rsid w:val="008A21FF"/>
    <w:rsid w:val="008A2925"/>
    <w:rsid w:val="008A2B1B"/>
    <w:rsid w:val="008A2C6A"/>
    <w:rsid w:val="008A2CE2"/>
    <w:rsid w:val="008A30AC"/>
    <w:rsid w:val="008A44B8"/>
    <w:rsid w:val="008A4752"/>
    <w:rsid w:val="008A51A8"/>
    <w:rsid w:val="008A54C7"/>
    <w:rsid w:val="008A54FF"/>
    <w:rsid w:val="008A6A95"/>
    <w:rsid w:val="008A6C99"/>
    <w:rsid w:val="008A728C"/>
    <w:rsid w:val="008A72A7"/>
    <w:rsid w:val="008A77D8"/>
    <w:rsid w:val="008B010A"/>
    <w:rsid w:val="008B0483"/>
    <w:rsid w:val="008B120C"/>
    <w:rsid w:val="008B1362"/>
    <w:rsid w:val="008B1937"/>
    <w:rsid w:val="008B1D33"/>
    <w:rsid w:val="008B2635"/>
    <w:rsid w:val="008B2685"/>
    <w:rsid w:val="008B2855"/>
    <w:rsid w:val="008B2E50"/>
    <w:rsid w:val="008B3692"/>
    <w:rsid w:val="008B4923"/>
    <w:rsid w:val="008B51A0"/>
    <w:rsid w:val="008B5661"/>
    <w:rsid w:val="008B592A"/>
    <w:rsid w:val="008B758F"/>
    <w:rsid w:val="008B7838"/>
    <w:rsid w:val="008B7B5C"/>
    <w:rsid w:val="008C0C99"/>
    <w:rsid w:val="008C1DAD"/>
    <w:rsid w:val="008C2017"/>
    <w:rsid w:val="008C202D"/>
    <w:rsid w:val="008C2121"/>
    <w:rsid w:val="008C4958"/>
    <w:rsid w:val="008C4BAA"/>
    <w:rsid w:val="008C4D19"/>
    <w:rsid w:val="008C533A"/>
    <w:rsid w:val="008C551C"/>
    <w:rsid w:val="008C578D"/>
    <w:rsid w:val="008C5F05"/>
    <w:rsid w:val="008C68B5"/>
    <w:rsid w:val="008C6AE8"/>
    <w:rsid w:val="008C6C35"/>
    <w:rsid w:val="008C710B"/>
    <w:rsid w:val="008C7573"/>
    <w:rsid w:val="008C7ABF"/>
    <w:rsid w:val="008D00A5"/>
    <w:rsid w:val="008D01C2"/>
    <w:rsid w:val="008D06BA"/>
    <w:rsid w:val="008D11EB"/>
    <w:rsid w:val="008D1315"/>
    <w:rsid w:val="008D277D"/>
    <w:rsid w:val="008D2DA1"/>
    <w:rsid w:val="008D34F1"/>
    <w:rsid w:val="008D39D8"/>
    <w:rsid w:val="008D3D87"/>
    <w:rsid w:val="008D451F"/>
    <w:rsid w:val="008D45A8"/>
    <w:rsid w:val="008D4BA0"/>
    <w:rsid w:val="008D4C59"/>
    <w:rsid w:val="008D598C"/>
    <w:rsid w:val="008D6D1A"/>
    <w:rsid w:val="008D71D2"/>
    <w:rsid w:val="008D79D8"/>
    <w:rsid w:val="008D7B8F"/>
    <w:rsid w:val="008D7F7F"/>
    <w:rsid w:val="008E065E"/>
    <w:rsid w:val="008E0927"/>
    <w:rsid w:val="008E0D6A"/>
    <w:rsid w:val="008E0FBA"/>
    <w:rsid w:val="008E1909"/>
    <w:rsid w:val="008E1DA8"/>
    <w:rsid w:val="008E31C1"/>
    <w:rsid w:val="008E40B8"/>
    <w:rsid w:val="008E5B53"/>
    <w:rsid w:val="008E674B"/>
    <w:rsid w:val="008E7E15"/>
    <w:rsid w:val="008F171A"/>
    <w:rsid w:val="008F19B7"/>
    <w:rsid w:val="008F19CD"/>
    <w:rsid w:val="008F1C4E"/>
    <w:rsid w:val="008F1EAB"/>
    <w:rsid w:val="008F236F"/>
    <w:rsid w:val="008F2B60"/>
    <w:rsid w:val="008F2CA0"/>
    <w:rsid w:val="008F2F7D"/>
    <w:rsid w:val="008F333F"/>
    <w:rsid w:val="008F33DC"/>
    <w:rsid w:val="008F3C53"/>
    <w:rsid w:val="008F41C0"/>
    <w:rsid w:val="008F477F"/>
    <w:rsid w:val="008F4CE1"/>
    <w:rsid w:val="008F6402"/>
    <w:rsid w:val="008F73B0"/>
    <w:rsid w:val="009002B8"/>
    <w:rsid w:val="00900609"/>
    <w:rsid w:val="00901159"/>
    <w:rsid w:val="009012E3"/>
    <w:rsid w:val="00902350"/>
    <w:rsid w:val="009023BA"/>
    <w:rsid w:val="009025D6"/>
    <w:rsid w:val="0090336B"/>
    <w:rsid w:val="0090344D"/>
    <w:rsid w:val="00903601"/>
    <w:rsid w:val="00903E46"/>
    <w:rsid w:val="00904865"/>
    <w:rsid w:val="00904941"/>
    <w:rsid w:val="009053AA"/>
    <w:rsid w:val="00905A08"/>
    <w:rsid w:val="009060D3"/>
    <w:rsid w:val="00906939"/>
    <w:rsid w:val="00906946"/>
    <w:rsid w:val="0090705D"/>
    <w:rsid w:val="0090743E"/>
    <w:rsid w:val="00910B7D"/>
    <w:rsid w:val="00910FCE"/>
    <w:rsid w:val="0091157C"/>
    <w:rsid w:val="00911B90"/>
    <w:rsid w:val="00911DFB"/>
    <w:rsid w:val="0091235D"/>
    <w:rsid w:val="00912588"/>
    <w:rsid w:val="00912F37"/>
    <w:rsid w:val="009139D9"/>
    <w:rsid w:val="00914AD8"/>
    <w:rsid w:val="00915724"/>
    <w:rsid w:val="00915BBE"/>
    <w:rsid w:val="00916079"/>
    <w:rsid w:val="009162C3"/>
    <w:rsid w:val="009168E7"/>
    <w:rsid w:val="00916FF9"/>
    <w:rsid w:val="00917077"/>
    <w:rsid w:val="00917272"/>
    <w:rsid w:val="00917A6C"/>
    <w:rsid w:val="00917CE9"/>
    <w:rsid w:val="00920168"/>
    <w:rsid w:val="00920954"/>
    <w:rsid w:val="00920BF2"/>
    <w:rsid w:val="00922010"/>
    <w:rsid w:val="00922784"/>
    <w:rsid w:val="00923FB2"/>
    <w:rsid w:val="00924950"/>
    <w:rsid w:val="00926BE6"/>
    <w:rsid w:val="00927844"/>
    <w:rsid w:val="009300C0"/>
    <w:rsid w:val="00930527"/>
    <w:rsid w:val="0093087F"/>
    <w:rsid w:val="00930B72"/>
    <w:rsid w:val="00931BD9"/>
    <w:rsid w:val="00931E8F"/>
    <w:rsid w:val="00932829"/>
    <w:rsid w:val="009336A9"/>
    <w:rsid w:val="00933DEC"/>
    <w:rsid w:val="00934219"/>
    <w:rsid w:val="0093432D"/>
    <w:rsid w:val="0093540E"/>
    <w:rsid w:val="00935602"/>
    <w:rsid w:val="0093604B"/>
    <w:rsid w:val="009368F3"/>
    <w:rsid w:val="00937926"/>
    <w:rsid w:val="00937CDB"/>
    <w:rsid w:val="009401BA"/>
    <w:rsid w:val="0094091A"/>
    <w:rsid w:val="00941401"/>
    <w:rsid w:val="00941636"/>
    <w:rsid w:val="0094245F"/>
    <w:rsid w:val="009425A8"/>
    <w:rsid w:val="00942708"/>
    <w:rsid w:val="00943742"/>
    <w:rsid w:val="00944039"/>
    <w:rsid w:val="00944D4E"/>
    <w:rsid w:val="0094585C"/>
    <w:rsid w:val="00945C05"/>
    <w:rsid w:val="00946945"/>
    <w:rsid w:val="00946FA5"/>
    <w:rsid w:val="00947713"/>
    <w:rsid w:val="009504D4"/>
    <w:rsid w:val="00950780"/>
    <w:rsid w:val="00950DE7"/>
    <w:rsid w:val="009515BE"/>
    <w:rsid w:val="0095197B"/>
    <w:rsid w:val="00952742"/>
    <w:rsid w:val="0095386E"/>
    <w:rsid w:val="00953920"/>
    <w:rsid w:val="00953BAE"/>
    <w:rsid w:val="00953D47"/>
    <w:rsid w:val="009546D6"/>
    <w:rsid w:val="00954768"/>
    <w:rsid w:val="00954E2E"/>
    <w:rsid w:val="009556AC"/>
    <w:rsid w:val="00955BEF"/>
    <w:rsid w:val="00955EE9"/>
    <w:rsid w:val="00955FA0"/>
    <w:rsid w:val="0095681E"/>
    <w:rsid w:val="00956D48"/>
    <w:rsid w:val="009572D4"/>
    <w:rsid w:val="00961389"/>
    <w:rsid w:val="009613CC"/>
    <w:rsid w:val="00961921"/>
    <w:rsid w:val="00961B1D"/>
    <w:rsid w:val="00961C3D"/>
    <w:rsid w:val="00962C01"/>
    <w:rsid w:val="009634BE"/>
    <w:rsid w:val="0096430A"/>
    <w:rsid w:val="0096554B"/>
    <w:rsid w:val="0096584A"/>
    <w:rsid w:val="009665DB"/>
    <w:rsid w:val="00966D99"/>
    <w:rsid w:val="009673A4"/>
    <w:rsid w:val="00967F87"/>
    <w:rsid w:val="00971B28"/>
    <w:rsid w:val="00971F08"/>
    <w:rsid w:val="00971F81"/>
    <w:rsid w:val="009725AF"/>
    <w:rsid w:val="00972BC6"/>
    <w:rsid w:val="00974C2F"/>
    <w:rsid w:val="0097516A"/>
    <w:rsid w:val="00975509"/>
    <w:rsid w:val="0097603D"/>
    <w:rsid w:val="00976949"/>
    <w:rsid w:val="00976C73"/>
    <w:rsid w:val="0097724E"/>
    <w:rsid w:val="00977278"/>
    <w:rsid w:val="00977E17"/>
    <w:rsid w:val="00980477"/>
    <w:rsid w:val="00981827"/>
    <w:rsid w:val="00981911"/>
    <w:rsid w:val="00981EEC"/>
    <w:rsid w:val="009831A4"/>
    <w:rsid w:val="0098327D"/>
    <w:rsid w:val="00983989"/>
    <w:rsid w:val="009844EE"/>
    <w:rsid w:val="00985253"/>
    <w:rsid w:val="009853B3"/>
    <w:rsid w:val="009856FB"/>
    <w:rsid w:val="009866CE"/>
    <w:rsid w:val="009901AD"/>
    <w:rsid w:val="00990630"/>
    <w:rsid w:val="009914B2"/>
    <w:rsid w:val="00991761"/>
    <w:rsid w:val="00991D37"/>
    <w:rsid w:val="00991E5E"/>
    <w:rsid w:val="009934F3"/>
    <w:rsid w:val="009940B9"/>
    <w:rsid w:val="00994B98"/>
    <w:rsid w:val="00994DCA"/>
    <w:rsid w:val="00995DCD"/>
    <w:rsid w:val="009960EC"/>
    <w:rsid w:val="00996A76"/>
    <w:rsid w:val="00996E9F"/>
    <w:rsid w:val="009970DD"/>
    <w:rsid w:val="009975FA"/>
    <w:rsid w:val="00997890"/>
    <w:rsid w:val="00997967"/>
    <w:rsid w:val="00997B57"/>
    <w:rsid w:val="00997D7F"/>
    <w:rsid w:val="009A0E89"/>
    <w:rsid w:val="009A0FBA"/>
    <w:rsid w:val="009A1601"/>
    <w:rsid w:val="009A1BF1"/>
    <w:rsid w:val="009A2107"/>
    <w:rsid w:val="009A3333"/>
    <w:rsid w:val="009A3BB6"/>
    <w:rsid w:val="009A3FFA"/>
    <w:rsid w:val="009A45A6"/>
    <w:rsid w:val="009A462D"/>
    <w:rsid w:val="009A5CBA"/>
    <w:rsid w:val="009A6EC4"/>
    <w:rsid w:val="009A73D9"/>
    <w:rsid w:val="009A7F7E"/>
    <w:rsid w:val="009B0BAA"/>
    <w:rsid w:val="009B0BAD"/>
    <w:rsid w:val="009B11DB"/>
    <w:rsid w:val="009B1BA9"/>
    <w:rsid w:val="009B1F30"/>
    <w:rsid w:val="009B24F4"/>
    <w:rsid w:val="009B32E5"/>
    <w:rsid w:val="009B3AC2"/>
    <w:rsid w:val="009B4346"/>
    <w:rsid w:val="009B4DF4"/>
    <w:rsid w:val="009B53C1"/>
    <w:rsid w:val="009B564E"/>
    <w:rsid w:val="009B599E"/>
    <w:rsid w:val="009B5B4A"/>
    <w:rsid w:val="009B6651"/>
    <w:rsid w:val="009B6D30"/>
    <w:rsid w:val="009B7B9A"/>
    <w:rsid w:val="009B7E87"/>
    <w:rsid w:val="009C0169"/>
    <w:rsid w:val="009C065D"/>
    <w:rsid w:val="009C350F"/>
    <w:rsid w:val="009C403E"/>
    <w:rsid w:val="009C472F"/>
    <w:rsid w:val="009C51B6"/>
    <w:rsid w:val="009C608E"/>
    <w:rsid w:val="009C6A8F"/>
    <w:rsid w:val="009C70C4"/>
    <w:rsid w:val="009C71BC"/>
    <w:rsid w:val="009C731E"/>
    <w:rsid w:val="009C78A1"/>
    <w:rsid w:val="009C7944"/>
    <w:rsid w:val="009D0474"/>
    <w:rsid w:val="009D1889"/>
    <w:rsid w:val="009D19F5"/>
    <w:rsid w:val="009D325F"/>
    <w:rsid w:val="009D3D31"/>
    <w:rsid w:val="009D3EF4"/>
    <w:rsid w:val="009D4E99"/>
    <w:rsid w:val="009D4FF0"/>
    <w:rsid w:val="009D6507"/>
    <w:rsid w:val="009D703C"/>
    <w:rsid w:val="009D718F"/>
    <w:rsid w:val="009E068F"/>
    <w:rsid w:val="009E08A3"/>
    <w:rsid w:val="009E14E0"/>
    <w:rsid w:val="009E25D1"/>
    <w:rsid w:val="009E28A2"/>
    <w:rsid w:val="009E3037"/>
    <w:rsid w:val="009E32AD"/>
    <w:rsid w:val="009E35DB"/>
    <w:rsid w:val="009E3718"/>
    <w:rsid w:val="009E430C"/>
    <w:rsid w:val="009E47A3"/>
    <w:rsid w:val="009E47BD"/>
    <w:rsid w:val="009E4BDD"/>
    <w:rsid w:val="009E5563"/>
    <w:rsid w:val="009E5775"/>
    <w:rsid w:val="009E5860"/>
    <w:rsid w:val="009E5A61"/>
    <w:rsid w:val="009E6559"/>
    <w:rsid w:val="009E704D"/>
    <w:rsid w:val="009E7462"/>
    <w:rsid w:val="009E7A06"/>
    <w:rsid w:val="009E7D1B"/>
    <w:rsid w:val="009F06A7"/>
    <w:rsid w:val="009F08F3"/>
    <w:rsid w:val="009F0905"/>
    <w:rsid w:val="009F0EB4"/>
    <w:rsid w:val="009F1845"/>
    <w:rsid w:val="009F344F"/>
    <w:rsid w:val="009F36A9"/>
    <w:rsid w:val="009F3B78"/>
    <w:rsid w:val="009F4114"/>
    <w:rsid w:val="009F4A8C"/>
    <w:rsid w:val="009F5B4F"/>
    <w:rsid w:val="009F69D2"/>
    <w:rsid w:val="009F7273"/>
    <w:rsid w:val="00A008A0"/>
    <w:rsid w:val="00A00F3C"/>
    <w:rsid w:val="00A024E1"/>
    <w:rsid w:val="00A02CD7"/>
    <w:rsid w:val="00A03175"/>
    <w:rsid w:val="00A031D8"/>
    <w:rsid w:val="00A032D4"/>
    <w:rsid w:val="00A03E5F"/>
    <w:rsid w:val="00A048A8"/>
    <w:rsid w:val="00A04F49"/>
    <w:rsid w:val="00A0545D"/>
    <w:rsid w:val="00A05A7E"/>
    <w:rsid w:val="00A06253"/>
    <w:rsid w:val="00A06E68"/>
    <w:rsid w:val="00A07A36"/>
    <w:rsid w:val="00A07CAB"/>
    <w:rsid w:val="00A1006A"/>
    <w:rsid w:val="00A10A67"/>
    <w:rsid w:val="00A10FE2"/>
    <w:rsid w:val="00A10FE8"/>
    <w:rsid w:val="00A11136"/>
    <w:rsid w:val="00A13102"/>
    <w:rsid w:val="00A13D95"/>
    <w:rsid w:val="00A13E54"/>
    <w:rsid w:val="00A14096"/>
    <w:rsid w:val="00A1529F"/>
    <w:rsid w:val="00A162D3"/>
    <w:rsid w:val="00A17866"/>
    <w:rsid w:val="00A17CC0"/>
    <w:rsid w:val="00A17F63"/>
    <w:rsid w:val="00A212EA"/>
    <w:rsid w:val="00A2193B"/>
    <w:rsid w:val="00A21F10"/>
    <w:rsid w:val="00A234C1"/>
    <w:rsid w:val="00A234EB"/>
    <w:rsid w:val="00A2351A"/>
    <w:rsid w:val="00A23924"/>
    <w:rsid w:val="00A24091"/>
    <w:rsid w:val="00A2432D"/>
    <w:rsid w:val="00A2460F"/>
    <w:rsid w:val="00A247B0"/>
    <w:rsid w:val="00A249E2"/>
    <w:rsid w:val="00A24AD1"/>
    <w:rsid w:val="00A25875"/>
    <w:rsid w:val="00A260EC"/>
    <w:rsid w:val="00A264A9"/>
    <w:rsid w:val="00A26516"/>
    <w:rsid w:val="00A26DCF"/>
    <w:rsid w:val="00A274AB"/>
    <w:rsid w:val="00A275A7"/>
    <w:rsid w:val="00A27785"/>
    <w:rsid w:val="00A30187"/>
    <w:rsid w:val="00A30C83"/>
    <w:rsid w:val="00A30E61"/>
    <w:rsid w:val="00A3115B"/>
    <w:rsid w:val="00A31196"/>
    <w:rsid w:val="00A312D8"/>
    <w:rsid w:val="00A314E8"/>
    <w:rsid w:val="00A315AB"/>
    <w:rsid w:val="00A31726"/>
    <w:rsid w:val="00A32A49"/>
    <w:rsid w:val="00A32B01"/>
    <w:rsid w:val="00A32D0A"/>
    <w:rsid w:val="00A32F7F"/>
    <w:rsid w:val="00A331DA"/>
    <w:rsid w:val="00A3448A"/>
    <w:rsid w:val="00A347E7"/>
    <w:rsid w:val="00A35BDB"/>
    <w:rsid w:val="00A35C2B"/>
    <w:rsid w:val="00A35D9B"/>
    <w:rsid w:val="00A36297"/>
    <w:rsid w:val="00A36702"/>
    <w:rsid w:val="00A36804"/>
    <w:rsid w:val="00A36DA6"/>
    <w:rsid w:val="00A37561"/>
    <w:rsid w:val="00A37586"/>
    <w:rsid w:val="00A37766"/>
    <w:rsid w:val="00A40909"/>
    <w:rsid w:val="00A41186"/>
    <w:rsid w:val="00A41E2B"/>
    <w:rsid w:val="00A4446F"/>
    <w:rsid w:val="00A45B74"/>
    <w:rsid w:val="00A466BE"/>
    <w:rsid w:val="00A505F2"/>
    <w:rsid w:val="00A50C9A"/>
    <w:rsid w:val="00A50FD8"/>
    <w:rsid w:val="00A510B6"/>
    <w:rsid w:val="00A51115"/>
    <w:rsid w:val="00A52276"/>
    <w:rsid w:val="00A527F4"/>
    <w:rsid w:val="00A52B76"/>
    <w:rsid w:val="00A52E1D"/>
    <w:rsid w:val="00A53CA1"/>
    <w:rsid w:val="00A54704"/>
    <w:rsid w:val="00A56EA6"/>
    <w:rsid w:val="00A5778F"/>
    <w:rsid w:val="00A577C4"/>
    <w:rsid w:val="00A57B7B"/>
    <w:rsid w:val="00A60588"/>
    <w:rsid w:val="00A61499"/>
    <w:rsid w:val="00A61990"/>
    <w:rsid w:val="00A61C90"/>
    <w:rsid w:val="00A62A77"/>
    <w:rsid w:val="00A63483"/>
    <w:rsid w:val="00A640C2"/>
    <w:rsid w:val="00A64353"/>
    <w:rsid w:val="00A64475"/>
    <w:rsid w:val="00A657D7"/>
    <w:rsid w:val="00A6596F"/>
    <w:rsid w:val="00A65DD7"/>
    <w:rsid w:val="00A65E73"/>
    <w:rsid w:val="00A660AC"/>
    <w:rsid w:val="00A66D06"/>
    <w:rsid w:val="00A67513"/>
    <w:rsid w:val="00A67E6C"/>
    <w:rsid w:val="00A70A5D"/>
    <w:rsid w:val="00A7143C"/>
    <w:rsid w:val="00A71B99"/>
    <w:rsid w:val="00A739D0"/>
    <w:rsid w:val="00A73C51"/>
    <w:rsid w:val="00A761D4"/>
    <w:rsid w:val="00A7707F"/>
    <w:rsid w:val="00A77209"/>
    <w:rsid w:val="00A7778A"/>
    <w:rsid w:val="00A77EC4"/>
    <w:rsid w:val="00A8096E"/>
    <w:rsid w:val="00A809D8"/>
    <w:rsid w:val="00A80AC2"/>
    <w:rsid w:val="00A80E22"/>
    <w:rsid w:val="00A810A3"/>
    <w:rsid w:val="00A8279B"/>
    <w:rsid w:val="00A82B38"/>
    <w:rsid w:val="00A83302"/>
    <w:rsid w:val="00A836FD"/>
    <w:rsid w:val="00A83B47"/>
    <w:rsid w:val="00A85335"/>
    <w:rsid w:val="00A8683D"/>
    <w:rsid w:val="00A86BDA"/>
    <w:rsid w:val="00A874A2"/>
    <w:rsid w:val="00A8755E"/>
    <w:rsid w:val="00A87D25"/>
    <w:rsid w:val="00A91DD7"/>
    <w:rsid w:val="00A926EF"/>
    <w:rsid w:val="00A92879"/>
    <w:rsid w:val="00A9442A"/>
    <w:rsid w:val="00A9510F"/>
    <w:rsid w:val="00A9566A"/>
    <w:rsid w:val="00A957FD"/>
    <w:rsid w:val="00A9598E"/>
    <w:rsid w:val="00A95993"/>
    <w:rsid w:val="00A97721"/>
    <w:rsid w:val="00A97929"/>
    <w:rsid w:val="00AA016F"/>
    <w:rsid w:val="00AA14D4"/>
    <w:rsid w:val="00AA1667"/>
    <w:rsid w:val="00AA1ED6"/>
    <w:rsid w:val="00AA261F"/>
    <w:rsid w:val="00AA3947"/>
    <w:rsid w:val="00AA398A"/>
    <w:rsid w:val="00AA4407"/>
    <w:rsid w:val="00AA51D6"/>
    <w:rsid w:val="00AA5379"/>
    <w:rsid w:val="00AA56DE"/>
    <w:rsid w:val="00AA6877"/>
    <w:rsid w:val="00AA6DDA"/>
    <w:rsid w:val="00AA75EF"/>
    <w:rsid w:val="00AA7B9E"/>
    <w:rsid w:val="00AA7C9B"/>
    <w:rsid w:val="00AB008C"/>
    <w:rsid w:val="00AB0330"/>
    <w:rsid w:val="00AB0772"/>
    <w:rsid w:val="00AB0BC8"/>
    <w:rsid w:val="00AB0D77"/>
    <w:rsid w:val="00AB11CA"/>
    <w:rsid w:val="00AB1327"/>
    <w:rsid w:val="00AB14D9"/>
    <w:rsid w:val="00AB24E1"/>
    <w:rsid w:val="00AB2E3A"/>
    <w:rsid w:val="00AB3300"/>
    <w:rsid w:val="00AB335F"/>
    <w:rsid w:val="00AB353E"/>
    <w:rsid w:val="00AB41DA"/>
    <w:rsid w:val="00AB433C"/>
    <w:rsid w:val="00AB4703"/>
    <w:rsid w:val="00AB49E6"/>
    <w:rsid w:val="00AB4AB8"/>
    <w:rsid w:val="00AB655E"/>
    <w:rsid w:val="00AB7416"/>
    <w:rsid w:val="00AB74F1"/>
    <w:rsid w:val="00AC007F"/>
    <w:rsid w:val="00AC0ACF"/>
    <w:rsid w:val="00AC2ECD"/>
    <w:rsid w:val="00AC3119"/>
    <w:rsid w:val="00AC44C5"/>
    <w:rsid w:val="00AC49FB"/>
    <w:rsid w:val="00AC5A10"/>
    <w:rsid w:val="00AC67E1"/>
    <w:rsid w:val="00AC7E19"/>
    <w:rsid w:val="00AD02AB"/>
    <w:rsid w:val="00AD0AA3"/>
    <w:rsid w:val="00AD169E"/>
    <w:rsid w:val="00AD214C"/>
    <w:rsid w:val="00AD2ED0"/>
    <w:rsid w:val="00AD2F41"/>
    <w:rsid w:val="00AD335D"/>
    <w:rsid w:val="00AD3F94"/>
    <w:rsid w:val="00AD3FF1"/>
    <w:rsid w:val="00AD4A5A"/>
    <w:rsid w:val="00AD6021"/>
    <w:rsid w:val="00AD63EE"/>
    <w:rsid w:val="00AD6768"/>
    <w:rsid w:val="00AD77D8"/>
    <w:rsid w:val="00AD7DB3"/>
    <w:rsid w:val="00AE0775"/>
    <w:rsid w:val="00AE0DE3"/>
    <w:rsid w:val="00AE1C2A"/>
    <w:rsid w:val="00AE27AC"/>
    <w:rsid w:val="00AE29B6"/>
    <w:rsid w:val="00AE3A24"/>
    <w:rsid w:val="00AE3B51"/>
    <w:rsid w:val="00AE40E0"/>
    <w:rsid w:val="00AE44DA"/>
    <w:rsid w:val="00AE4CA0"/>
    <w:rsid w:val="00AE4DBA"/>
    <w:rsid w:val="00AE4F07"/>
    <w:rsid w:val="00AE515C"/>
    <w:rsid w:val="00AE53E2"/>
    <w:rsid w:val="00AE5C05"/>
    <w:rsid w:val="00AE60E0"/>
    <w:rsid w:val="00AE6952"/>
    <w:rsid w:val="00AF0152"/>
    <w:rsid w:val="00AF0BD2"/>
    <w:rsid w:val="00AF0DF4"/>
    <w:rsid w:val="00AF0EE6"/>
    <w:rsid w:val="00AF1461"/>
    <w:rsid w:val="00AF19E3"/>
    <w:rsid w:val="00AF1C5D"/>
    <w:rsid w:val="00AF2445"/>
    <w:rsid w:val="00AF2B3E"/>
    <w:rsid w:val="00AF2F7A"/>
    <w:rsid w:val="00AF3092"/>
    <w:rsid w:val="00AF3553"/>
    <w:rsid w:val="00AF3F56"/>
    <w:rsid w:val="00AF42D7"/>
    <w:rsid w:val="00AF4ABA"/>
    <w:rsid w:val="00AF4B07"/>
    <w:rsid w:val="00AF5603"/>
    <w:rsid w:val="00AF597E"/>
    <w:rsid w:val="00AF789D"/>
    <w:rsid w:val="00B002C5"/>
    <w:rsid w:val="00B006FE"/>
    <w:rsid w:val="00B007CB"/>
    <w:rsid w:val="00B007FA"/>
    <w:rsid w:val="00B0189B"/>
    <w:rsid w:val="00B01DAF"/>
    <w:rsid w:val="00B028A7"/>
    <w:rsid w:val="00B02AA9"/>
    <w:rsid w:val="00B02FA3"/>
    <w:rsid w:val="00B033B3"/>
    <w:rsid w:val="00B03430"/>
    <w:rsid w:val="00B04B39"/>
    <w:rsid w:val="00B05084"/>
    <w:rsid w:val="00B05AF0"/>
    <w:rsid w:val="00B06A68"/>
    <w:rsid w:val="00B072EB"/>
    <w:rsid w:val="00B1060B"/>
    <w:rsid w:val="00B11A35"/>
    <w:rsid w:val="00B11AC2"/>
    <w:rsid w:val="00B1205A"/>
    <w:rsid w:val="00B12229"/>
    <w:rsid w:val="00B1457E"/>
    <w:rsid w:val="00B157F9"/>
    <w:rsid w:val="00B15D9F"/>
    <w:rsid w:val="00B15DE6"/>
    <w:rsid w:val="00B15E98"/>
    <w:rsid w:val="00B1663F"/>
    <w:rsid w:val="00B16A83"/>
    <w:rsid w:val="00B16D89"/>
    <w:rsid w:val="00B2015D"/>
    <w:rsid w:val="00B20256"/>
    <w:rsid w:val="00B206A6"/>
    <w:rsid w:val="00B20D09"/>
    <w:rsid w:val="00B21171"/>
    <w:rsid w:val="00B21764"/>
    <w:rsid w:val="00B22C97"/>
    <w:rsid w:val="00B22EA9"/>
    <w:rsid w:val="00B230EF"/>
    <w:rsid w:val="00B231FB"/>
    <w:rsid w:val="00B241EB"/>
    <w:rsid w:val="00B24224"/>
    <w:rsid w:val="00B24874"/>
    <w:rsid w:val="00B24D2C"/>
    <w:rsid w:val="00B24E8A"/>
    <w:rsid w:val="00B25662"/>
    <w:rsid w:val="00B25DB6"/>
    <w:rsid w:val="00B262DA"/>
    <w:rsid w:val="00B2763F"/>
    <w:rsid w:val="00B279AC"/>
    <w:rsid w:val="00B27AAC"/>
    <w:rsid w:val="00B27BAD"/>
    <w:rsid w:val="00B30929"/>
    <w:rsid w:val="00B30DD4"/>
    <w:rsid w:val="00B3198E"/>
    <w:rsid w:val="00B32DD0"/>
    <w:rsid w:val="00B333CA"/>
    <w:rsid w:val="00B34757"/>
    <w:rsid w:val="00B3547D"/>
    <w:rsid w:val="00B357B5"/>
    <w:rsid w:val="00B372AA"/>
    <w:rsid w:val="00B37406"/>
    <w:rsid w:val="00B37AA4"/>
    <w:rsid w:val="00B40340"/>
    <w:rsid w:val="00B40445"/>
    <w:rsid w:val="00B40528"/>
    <w:rsid w:val="00B409E0"/>
    <w:rsid w:val="00B41888"/>
    <w:rsid w:val="00B41E8D"/>
    <w:rsid w:val="00B4589E"/>
    <w:rsid w:val="00B458E6"/>
    <w:rsid w:val="00B45A52"/>
    <w:rsid w:val="00B46175"/>
    <w:rsid w:val="00B4709F"/>
    <w:rsid w:val="00B474B5"/>
    <w:rsid w:val="00B5144C"/>
    <w:rsid w:val="00B51843"/>
    <w:rsid w:val="00B51A5F"/>
    <w:rsid w:val="00B51B6B"/>
    <w:rsid w:val="00B53376"/>
    <w:rsid w:val="00B541A2"/>
    <w:rsid w:val="00B544BE"/>
    <w:rsid w:val="00B548B7"/>
    <w:rsid w:val="00B55496"/>
    <w:rsid w:val="00B557F4"/>
    <w:rsid w:val="00B56713"/>
    <w:rsid w:val="00B57D17"/>
    <w:rsid w:val="00B57EA1"/>
    <w:rsid w:val="00B60E59"/>
    <w:rsid w:val="00B61190"/>
    <w:rsid w:val="00B61516"/>
    <w:rsid w:val="00B61898"/>
    <w:rsid w:val="00B61E48"/>
    <w:rsid w:val="00B62356"/>
    <w:rsid w:val="00B630EA"/>
    <w:rsid w:val="00B637E7"/>
    <w:rsid w:val="00B641E3"/>
    <w:rsid w:val="00B64F6B"/>
    <w:rsid w:val="00B664C7"/>
    <w:rsid w:val="00B6777C"/>
    <w:rsid w:val="00B707EA"/>
    <w:rsid w:val="00B70A2F"/>
    <w:rsid w:val="00B718B8"/>
    <w:rsid w:val="00B7226B"/>
    <w:rsid w:val="00B731F7"/>
    <w:rsid w:val="00B737A2"/>
    <w:rsid w:val="00B739F6"/>
    <w:rsid w:val="00B73ED2"/>
    <w:rsid w:val="00B752B9"/>
    <w:rsid w:val="00B756C0"/>
    <w:rsid w:val="00B76017"/>
    <w:rsid w:val="00B765E8"/>
    <w:rsid w:val="00B76DB0"/>
    <w:rsid w:val="00B76DFE"/>
    <w:rsid w:val="00B77352"/>
    <w:rsid w:val="00B778F7"/>
    <w:rsid w:val="00B805BB"/>
    <w:rsid w:val="00B80F77"/>
    <w:rsid w:val="00B81401"/>
    <w:rsid w:val="00B814B3"/>
    <w:rsid w:val="00B8156E"/>
    <w:rsid w:val="00B816D2"/>
    <w:rsid w:val="00B81A6C"/>
    <w:rsid w:val="00B82321"/>
    <w:rsid w:val="00B83429"/>
    <w:rsid w:val="00B835E9"/>
    <w:rsid w:val="00B84EF6"/>
    <w:rsid w:val="00B856A6"/>
    <w:rsid w:val="00B85DE5"/>
    <w:rsid w:val="00B86390"/>
    <w:rsid w:val="00B86DA3"/>
    <w:rsid w:val="00B87DDB"/>
    <w:rsid w:val="00B9014C"/>
    <w:rsid w:val="00B90AF7"/>
    <w:rsid w:val="00B90E14"/>
    <w:rsid w:val="00B90EAE"/>
    <w:rsid w:val="00B90F73"/>
    <w:rsid w:val="00B910C8"/>
    <w:rsid w:val="00B9113E"/>
    <w:rsid w:val="00B91358"/>
    <w:rsid w:val="00B92F1E"/>
    <w:rsid w:val="00B932E7"/>
    <w:rsid w:val="00B93B59"/>
    <w:rsid w:val="00B9406A"/>
    <w:rsid w:val="00B946FE"/>
    <w:rsid w:val="00B95455"/>
    <w:rsid w:val="00B96939"/>
    <w:rsid w:val="00B96952"/>
    <w:rsid w:val="00B976EA"/>
    <w:rsid w:val="00BA004E"/>
    <w:rsid w:val="00BA0506"/>
    <w:rsid w:val="00BA075D"/>
    <w:rsid w:val="00BA14F2"/>
    <w:rsid w:val="00BA1D05"/>
    <w:rsid w:val="00BA2280"/>
    <w:rsid w:val="00BA2A08"/>
    <w:rsid w:val="00BA2C22"/>
    <w:rsid w:val="00BA2CC6"/>
    <w:rsid w:val="00BA2EC0"/>
    <w:rsid w:val="00BA3716"/>
    <w:rsid w:val="00BA3726"/>
    <w:rsid w:val="00BA3D0C"/>
    <w:rsid w:val="00BA56D2"/>
    <w:rsid w:val="00BA70BD"/>
    <w:rsid w:val="00BA7497"/>
    <w:rsid w:val="00BA76E0"/>
    <w:rsid w:val="00BA7B7E"/>
    <w:rsid w:val="00BB0381"/>
    <w:rsid w:val="00BB10B7"/>
    <w:rsid w:val="00BB2A25"/>
    <w:rsid w:val="00BB3188"/>
    <w:rsid w:val="00BB4547"/>
    <w:rsid w:val="00BB51E9"/>
    <w:rsid w:val="00BB6E01"/>
    <w:rsid w:val="00BB77F4"/>
    <w:rsid w:val="00BB7880"/>
    <w:rsid w:val="00BB7A7D"/>
    <w:rsid w:val="00BB7D39"/>
    <w:rsid w:val="00BC0F65"/>
    <w:rsid w:val="00BC0FDC"/>
    <w:rsid w:val="00BC132E"/>
    <w:rsid w:val="00BC198E"/>
    <w:rsid w:val="00BC3053"/>
    <w:rsid w:val="00BC3CDB"/>
    <w:rsid w:val="00BC40F4"/>
    <w:rsid w:val="00BC4810"/>
    <w:rsid w:val="00BC4D2E"/>
    <w:rsid w:val="00BC523F"/>
    <w:rsid w:val="00BC58FE"/>
    <w:rsid w:val="00BD0A25"/>
    <w:rsid w:val="00BD0BD2"/>
    <w:rsid w:val="00BD1B4B"/>
    <w:rsid w:val="00BD293F"/>
    <w:rsid w:val="00BD349A"/>
    <w:rsid w:val="00BD48AC"/>
    <w:rsid w:val="00BD5F1A"/>
    <w:rsid w:val="00BD65DA"/>
    <w:rsid w:val="00BD6CA3"/>
    <w:rsid w:val="00BD7F14"/>
    <w:rsid w:val="00BE0D5C"/>
    <w:rsid w:val="00BE0F5E"/>
    <w:rsid w:val="00BE1234"/>
    <w:rsid w:val="00BE17F6"/>
    <w:rsid w:val="00BE1B9C"/>
    <w:rsid w:val="00BE2206"/>
    <w:rsid w:val="00BE2FA6"/>
    <w:rsid w:val="00BE333F"/>
    <w:rsid w:val="00BE356C"/>
    <w:rsid w:val="00BE4839"/>
    <w:rsid w:val="00BE5F25"/>
    <w:rsid w:val="00BE6C13"/>
    <w:rsid w:val="00BE7380"/>
    <w:rsid w:val="00BE7406"/>
    <w:rsid w:val="00BE7603"/>
    <w:rsid w:val="00BF0293"/>
    <w:rsid w:val="00BF17C3"/>
    <w:rsid w:val="00BF196C"/>
    <w:rsid w:val="00BF243D"/>
    <w:rsid w:val="00BF2573"/>
    <w:rsid w:val="00BF2676"/>
    <w:rsid w:val="00BF2B17"/>
    <w:rsid w:val="00BF302D"/>
    <w:rsid w:val="00BF3279"/>
    <w:rsid w:val="00BF3D10"/>
    <w:rsid w:val="00BF3DD0"/>
    <w:rsid w:val="00BF5511"/>
    <w:rsid w:val="00BF64BE"/>
    <w:rsid w:val="00BF6661"/>
    <w:rsid w:val="00BF717E"/>
    <w:rsid w:val="00BF74C7"/>
    <w:rsid w:val="00C00E4E"/>
    <w:rsid w:val="00C015F1"/>
    <w:rsid w:val="00C01F33"/>
    <w:rsid w:val="00C02513"/>
    <w:rsid w:val="00C02CC6"/>
    <w:rsid w:val="00C03132"/>
    <w:rsid w:val="00C03A0B"/>
    <w:rsid w:val="00C040F7"/>
    <w:rsid w:val="00C044AB"/>
    <w:rsid w:val="00C04DBD"/>
    <w:rsid w:val="00C05706"/>
    <w:rsid w:val="00C0636D"/>
    <w:rsid w:val="00C06B4F"/>
    <w:rsid w:val="00C07348"/>
    <w:rsid w:val="00C07377"/>
    <w:rsid w:val="00C077B6"/>
    <w:rsid w:val="00C1016F"/>
    <w:rsid w:val="00C10478"/>
    <w:rsid w:val="00C11D8D"/>
    <w:rsid w:val="00C12107"/>
    <w:rsid w:val="00C12586"/>
    <w:rsid w:val="00C128BF"/>
    <w:rsid w:val="00C128F6"/>
    <w:rsid w:val="00C13A1E"/>
    <w:rsid w:val="00C13B96"/>
    <w:rsid w:val="00C143A7"/>
    <w:rsid w:val="00C149AE"/>
    <w:rsid w:val="00C14D4B"/>
    <w:rsid w:val="00C14EA9"/>
    <w:rsid w:val="00C154BB"/>
    <w:rsid w:val="00C16D0F"/>
    <w:rsid w:val="00C20215"/>
    <w:rsid w:val="00C203C0"/>
    <w:rsid w:val="00C2106E"/>
    <w:rsid w:val="00C217E9"/>
    <w:rsid w:val="00C2251C"/>
    <w:rsid w:val="00C22628"/>
    <w:rsid w:val="00C231AC"/>
    <w:rsid w:val="00C23EDB"/>
    <w:rsid w:val="00C242BF"/>
    <w:rsid w:val="00C24452"/>
    <w:rsid w:val="00C24A2F"/>
    <w:rsid w:val="00C24C44"/>
    <w:rsid w:val="00C25A7B"/>
    <w:rsid w:val="00C2611C"/>
    <w:rsid w:val="00C273B9"/>
    <w:rsid w:val="00C2795C"/>
    <w:rsid w:val="00C279B5"/>
    <w:rsid w:val="00C27C45"/>
    <w:rsid w:val="00C27D2B"/>
    <w:rsid w:val="00C32EDD"/>
    <w:rsid w:val="00C34C82"/>
    <w:rsid w:val="00C35570"/>
    <w:rsid w:val="00C35599"/>
    <w:rsid w:val="00C359E1"/>
    <w:rsid w:val="00C35B3E"/>
    <w:rsid w:val="00C36899"/>
    <w:rsid w:val="00C3719D"/>
    <w:rsid w:val="00C37AE6"/>
    <w:rsid w:val="00C37CB2"/>
    <w:rsid w:val="00C407D1"/>
    <w:rsid w:val="00C4138D"/>
    <w:rsid w:val="00C4211D"/>
    <w:rsid w:val="00C43599"/>
    <w:rsid w:val="00C45332"/>
    <w:rsid w:val="00C453F3"/>
    <w:rsid w:val="00C455EC"/>
    <w:rsid w:val="00C463A1"/>
    <w:rsid w:val="00C46A4D"/>
    <w:rsid w:val="00C473A5"/>
    <w:rsid w:val="00C47827"/>
    <w:rsid w:val="00C50666"/>
    <w:rsid w:val="00C50D4D"/>
    <w:rsid w:val="00C5297A"/>
    <w:rsid w:val="00C53036"/>
    <w:rsid w:val="00C535AE"/>
    <w:rsid w:val="00C53F51"/>
    <w:rsid w:val="00C54995"/>
    <w:rsid w:val="00C54D41"/>
    <w:rsid w:val="00C55214"/>
    <w:rsid w:val="00C60783"/>
    <w:rsid w:val="00C60B23"/>
    <w:rsid w:val="00C61767"/>
    <w:rsid w:val="00C61EA3"/>
    <w:rsid w:val="00C6341F"/>
    <w:rsid w:val="00C63B5A"/>
    <w:rsid w:val="00C64672"/>
    <w:rsid w:val="00C64A28"/>
    <w:rsid w:val="00C65020"/>
    <w:rsid w:val="00C6514F"/>
    <w:rsid w:val="00C654C7"/>
    <w:rsid w:val="00C6572E"/>
    <w:rsid w:val="00C66A6B"/>
    <w:rsid w:val="00C66CD1"/>
    <w:rsid w:val="00C673BB"/>
    <w:rsid w:val="00C70035"/>
    <w:rsid w:val="00C7038B"/>
    <w:rsid w:val="00C70697"/>
    <w:rsid w:val="00C70B78"/>
    <w:rsid w:val="00C71A90"/>
    <w:rsid w:val="00C71DDF"/>
    <w:rsid w:val="00C7201E"/>
    <w:rsid w:val="00C72093"/>
    <w:rsid w:val="00C72EF4"/>
    <w:rsid w:val="00C73074"/>
    <w:rsid w:val="00C73639"/>
    <w:rsid w:val="00C744FE"/>
    <w:rsid w:val="00C7475F"/>
    <w:rsid w:val="00C759B7"/>
    <w:rsid w:val="00C75D2F"/>
    <w:rsid w:val="00C767BE"/>
    <w:rsid w:val="00C76B96"/>
    <w:rsid w:val="00C76CB0"/>
    <w:rsid w:val="00C76E3C"/>
    <w:rsid w:val="00C77FC5"/>
    <w:rsid w:val="00C8001D"/>
    <w:rsid w:val="00C81568"/>
    <w:rsid w:val="00C82318"/>
    <w:rsid w:val="00C82356"/>
    <w:rsid w:val="00C83190"/>
    <w:rsid w:val="00C83D8F"/>
    <w:rsid w:val="00C842BC"/>
    <w:rsid w:val="00C85A8A"/>
    <w:rsid w:val="00C85EC5"/>
    <w:rsid w:val="00C8613D"/>
    <w:rsid w:val="00C863EE"/>
    <w:rsid w:val="00C8677D"/>
    <w:rsid w:val="00C86B81"/>
    <w:rsid w:val="00C86D87"/>
    <w:rsid w:val="00C871F0"/>
    <w:rsid w:val="00C878C3"/>
    <w:rsid w:val="00C900A2"/>
    <w:rsid w:val="00C901A3"/>
    <w:rsid w:val="00C9027A"/>
    <w:rsid w:val="00C9029E"/>
    <w:rsid w:val="00C9068E"/>
    <w:rsid w:val="00C90FF3"/>
    <w:rsid w:val="00C912AF"/>
    <w:rsid w:val="00C916E1"/>
    <w:rsid w:val="00C919F4"/>
    <w:rsid w:val="00C93258"/>
    <w:rsid w:val="00C9337E"/>
    <w:rsid w:val="00C93418"/>
    <w:rsid w:val="00C93814"/>
    <w:rsid w:val="00C93C4B"/>
    <w:rsid w:val="00C94138"/>
    <w:rsid w:val="00C94334"/>
    <w:rsid w:val="00C944AB"/>
    <w:rsid w:val="00C9458C"/>
    <w:rsid w:val="00C94BDA"/>
    <w:rsid w:val="00C95460"/>
    <w:rsid w:val="00C95473"/>
    <w:rsid w:val="00C95B40"/>
    <w:rsid w:val="00C9638B"/>
    <w:rsid w:val="00C97306"/>
    <w:rsid w:val="00C974E7"/>
    <w:rsid w:val="00C97D67"/>
    <w:rsid w:val="00CA0889"/>
    <w:rsid w:val="00CA0CBB"/>
    <w:rsid w:val="00CA18CC"/>
    <w:rsid w:val="00CA1ED8"/>
    <w:rsid w:val="00CA2539"/>
    <w:rsid w:val="00CA267F"/>
    <w:rsid w:val="00CA31C3"/>
    <w:rsid w:val="00CA38FB"/>
    <w:rsid w:val="00CA3E6B"/>
    <w:rsid w:val="00CA445D"/>
    <w:rsid w:val="00CA45A0"/>
    <w:rsid w:val="00CA4BEC"/>
    <w:rsid w:val="00CA4C4B"/>
    <w:rsid w:val="00CA595B"/>
    <w:rsid w:val="00CA60F9"/>
    <w:rsid w:val="00CB0717"/>
    <w:rsid w:val="00CB0AA3"/>
    <w:rsid w:val="00CB0B1A"/>
    <w:rsid w:val="00CB1558"/>
    <w:rsid w:val="00CB1BE9"/>
    <w:rsid w:val="00CB1F63"/>
    <w:rsid w:val="00CB34F9"/>
    <w:rsid w:val="00CB44B5"/>
    <w:rsid w:val="00CB4AD6"/>
    <w:rsid w:val="00CB4E0F"/>
    <w:rsid w:val="00CB4E7A"/>
    <w:rsid w:val="00CB59CE"/>
    <w:rsid w:val="00CB6B48"/>
    <w:rsid w:val="00CB6C5A"/>
    <w:rsid w:val="00CB7170"/>
    <w:rsid w:val="00CB7EDC"/>
    <w:rsid w:val="00CC040E"/>
    <w:rsid w:val="00CC111F"/>
    <w:rsid w:val="00CC1A11"/>
    <w:rsid w:val="00CC1BF6"/>
    <w:rsid w:val="00CC2011"/>
    <w:rsid w:val="00CC259D"/>
    <w:rsid w:val="00CC3EA0"/>
    <w:rsid w:val="00CC4411"/>
    <w:rsid w:val="00CC48D9"/>
    <w:rsid w:val="00CC4FC0"/>
    <w:rsid w:val="00CC6028"/>
    <w:rsid w:val="00CC7B45"/>
    <w:rsid w:val="00CC7E0F"/>
    <w:rsid w:val="00CD1188"/>
    <w:rsid w:val="00CD1A47"/>
    <w:rsid w:val="00CD1DBC"/>
    <w:rsid w:val="00CD22EE"/>
    <w:rsid w:val="00CD2ED1"/>
    <w:rsid w:val="00CD337B"/>
    <w:rsid w:val="00CD4230"/>
    <w:rsid w:val="00CD46CC"/>
    <w:rsid w:val="00CD4EE1"/>
    <w:rsid w:val="00CD5010"/>
    <w:rsid w:val="00CD50D5"/>
    <w:rsid w:val="00CD520A"/>
    <w:rsid w:val="00CD6C0C"/>
    <w:rsid w:val="00CD6F9B"/>
    <w:rsid w:val="00CD7A61"/>
    <w:rsid w:val="00CD7DC1"/>
    <w:rsid w:val="00CE0424"/>
    <w:rsid w:val="00CE17DB"/>
    <w:rsid w:val="00CE39FB"/>
    <w:rsid w:val="00CE440F"/>
    <w:rsid w:val="00CE5A34"/>
    <w:rsid w:val="00CE5E71"/>
    <w:rsid w:val="00CE5EA4"/>
    <w:rsid w:val="00CE666B"/>
    <w:rsid w:val="00CE6F1E"/>
    <w:rsid w:val="00CE7561"/>
    <w:rsid w:val="00CF047D"/>
    <w:rsid w:val="00CF073C"/>
    <w:rsid w:val="00CF08F1"/>
    <w:rsid w:val="00CF0D85"/>
    <w:rsid w:val="00CF1354"/>
    <w:rsid w:val="00CF16B2"/>
    <w:rsid w:val="00CF17F6"/>
    <w:rsid w:val="00CF34A0"/>
    <w:rsid w:val="00CF3B1F"/>
    <w:rsid w:val="00CF3BF6"/>
    <w:rsid w:val="00CF3DD2"/>
    <w:rsid w:val="00CF44F3"/>
    <w:rsid w:val="00CF454D"/>
    <w:rsid w:val="00CF4780"/>
    <w:rsid w:val="00CF5DD8"/>
    <w:rsid w:val="00CF625B"/>
    <w:rsid w:val="00CF687E"/>
    <w:rsid w:val="00D00F6F"/>
    <w:rsid w:val="00D02228"/>
    <w:rsid w:val="00D027C7"/>
    <w:rsid w:val="00D02A80"/>
    <w:rsid w:val="00D02D41"/>
    <w:rsid w:val="00D0349B"/>
    <w:rsid w:val="00D0351F"/>
    <w:rsid w:val="00D03C17"/>
    <w:rsid w:val="00D04869"/>
    <w:rsid w:val="00D04E4D"/>
    <w:rsid w:val="00D05A69"/>
    <w:rsid w:val="00D05E92"/>
    <w:rsid w:val="00D06B1A"/>
    <w:rsid w:val="00D07132"/>
    <w:rsid w:val="00D10249"/>
    <w:rsid w:val="00D10FD6"/>
    <w:rsid w:val="00D11109"/>
    <w:rsid w:val="00D115C3"/>
    <w:rsid w:val="00D11897"/>
    <w:rsid w:val="00D118F5"/>
    <w:rsid w:val="00D11E51"/>
    <w:rsid w:val="00D13135"/>
    <w:rsid w:val="00D131F0"/>
    <w:rsid w:val="00D13639"/>
    <w:rsid w:val="00D13E4E"/>
    <w:rsid w:val="00D15574"/>
    <w:rsid w:val="00D1627D"/>
    <w:rsid w:val="00D16510"/>
    <w:rsid w:val="00D16E1E"/>
    <w:rsid w:val="00D170C9"/>
    <w:rsid w:val="00D17ECB"/>
    <w:rsid w:val="00D20602"/>
    <w:rsid w:val="00D20B8C"/>
    <w:rsid w:val="00D22699"/>
    <w:rsid w:val="00D236E8"/>
    <w:rsid w:val="00D239A7"/>
    <w:rsid w:val="00D23F47"/>
    <w:rsid w:val="00D24B6D"/>
    <w:rsid w:val="00D24E9F"/>
    <w:rsid w:val="00D273B9"/>
    <w:rsid w:val="00D3192E"/>
    <w:rsid w:val="00D3238F"/>
    <w:rsid w:val="00D32ADF"/>
    <w:rsid w:val="00D339E5"/>
    <w:rsid w:val="00D367B2"/>
    <w:rsid w:val="00D3680A"/>
    <w:rsid w:val="00D36D88"/>
    <w:rsid w:val="00D36DFC"/>
    <w:rsid w:val="00D36E71"/>
    <w:rsid w:val="00D37D87"/>
    <w:rsid w:val="00D400AD"/>
    <w:rsid w:val="00D40364"/>
    <w:rsid w:val="00D40B33"/>
    <w:rsid w:val="00D41ACB"/>
    <w:rsid w:val="00D4318F"/>
    <w:rsid w:val="00D438BF"/>
    <w:rsid w:val="00D440F8"/>
    <w:rsid w:val="00D4507F"/>
    <w:rsid w:val="00D46549"/>
    <w:rsid w:val="00D4691B"/>
    <w:rsid w:val="00D4727E"/>
    <w:rsid w:val="00D4753B"/>
    <w:rsid w:val="00D47C1D"/>
    <w:rsid w:val="00D50443"/>
    <w:rsid w:val="00D516B4"/>
    <w:rsid w:val="00D52367"/>
    <w:rsid w:val="00D5285A"/>
    <w:rsid w:val="00D52E18"/>
    <w:rsid w:val="00D53926"/>
    <w:rsid w:val="00D54066"/>
    <w:rsid w:val="00D546FF"/>
    <w:rsid w:val="00D54E37"/>
    <w:rsid w:val="00D5555C"/>
    <w:rsid w:val="00D55711"/>
    <w:rsid w:val="00D55AD5"/>
    <w:rsid w:val="00D55E28"/>
    <w:rsid w:val="00D564E5"/>
    <w:rsid w:val="00D56D11"/>
    <w:rsid w:val="00D57365"/>
    <w:rsid w:val="00D576CA"/>
    <w:rsid w:val="00D57AAA"/>
    <w:rsid w:val="00D61AF5"/>
    <w:rsid w:val="00D63945"/>
    <w:rsid w:val="00D64065"/>
    <w:rsid w:val="00D646AC"/>
    <w:rsid w:val="00D64D41"/>
    <w:rsid w:val="00D64D62"/>
    <w:rsid w:val="00D65061"/>
    <w:rsid w:val="00D652B5"/>
    <w:rsid w:val="00D66155"/>
    <w:rsid w:val="00D67E1B"/>
    <w:rsid w:val="00D67E2A"/>
    <w:rsid w:val="00D67FE7"/>
    <w:rsid w:val="00D70840"/>
    <w:rsid w:val="00D708B0"/>
    <w:rsid w:val="00D7133B"/>
    <w:rsid w:val="00D71A1C"/>
    <w:rsid w:val="00D72024"/>
    <w:rsid w:val="00D727C9"/>
    <w:rsid w:val="00D72FD0"/>
    <w:rsid w:val="00D73029"/>
    <w:rsid w:val="00D73E48"/>
    <w:rsid w:val="00D745E7"/>
    <w:rsid w:val="00D74946"/>
    <w:rsid w:val="00D750A4"/>
    <w:rsid w:val="00D75223"/>
    <w:rsid w:val="00D75AD1"/>
    <w:rsid w:val="00D7698C"/>
    <w:rsid w:val="00D77B1D"/>
    <w:rsid w:val="00D8021F"/>
    <w:rsid w:val="00D80383"/>
    <w:rsid w:val="00D81789"/>
    <w:rsid w:val="00D823C6"/>
    <w:rsid w:val="00D8327F"/>
    <w:rsid w:val="00D834A2"/>
    <w:rsid w:val="00D84B36"/>
    <w:rsid w:val="00D85C42"/>
    <w:rsid w:val="00D86228"/>
    <w:rsid w:val="00D86291"/>
    <w:rsid w:val="00D86CA3"/>
    <w:rsid w:val="00D8704B"/>
    <w:rsid w:val="00D871CE"/>
    <w:rsid w:val="00D90905"/>
    <w:rsid w:val="00D917E3"/>
    <w:rsid w:val="00D9196D"/>
    <w:rsid w:val="00D91A86"/>
    <w:rsid w:val="00D91CD6"/>
    <w:rsid w:val="00D91E01"/>
    <w:rsid w:val="00D92982"/>
    <w:rsid w:val="00D92F18"/>
    <w:rsid w:val="00D938F7"/>
    <w:rsid w:val="00D947C8"/>
    <w:rsid w:val="00D94A74"/>
    <w:rsid w:val="00D94EE4"/>
    <w:rsid w:val="00D9610A"/>
    <w:rsid w:val="00D969C1"/>
    <w:rsid w:val="00D970CF"/>
    <w:rsid w:val="00D97855"/>
    <w:rsid w:val="00D97A43"/>
    <w:rsid w:val="00DA05C1"/>
    <w:rsid w:val="00DA0940"/>
    <w:rsid w:val="00DA157C"/>
    <w:rsid w:val="00DA18BB"/>
    <w:rsid w:val="00DA25F2"/>
    <w:rsid w:val="00DA29FE"/>
    <w:rsid w:val="00DA305E"/>
    <w:rsid w:val="00DA30A0"/>
    <w:rsid w:val="00DA397D"/>
    <w:rsid w:val="00DA49AD"/>
    <w:rsid w:val="00DA5417"/>
    <w:rsid w:val="00DA55EF"/>
    <w:rsid w:val="00DA56E8"/>
    <w:rsid w:val="00DA5F61"/>
    <w:rsid w:val="00DA6659"/>
    <w:rsid w:val="00DA6AEB"/>
    <w:rsid w:val="00DA71DC"/>
    <w:rsid w:val="00DB064D"/>
    <w:rsid w:val="00DB0A9F"/>
    <w:rsid w:val="00DB18B4"/>
    <w:rsid w:val="00DB1BD7"/>
    <w:rsid w:val="00DB2145"/>
    <w:rsid w:val="00DB2811"/>
    <w:rsid w:val="00DB2AB1"/>
    <w:rsid w:val="00DB2E20"/>
    <w:rsid w:val="00DB377D"/>
    <w:rsid w:val="00DB54B3"/>
    <w:rsid w:val="00DB58EF"/>
    <w:rsid w:val="00DB7656"/>
    <w:rsid w:val="00DB7926"/>
    <w:rsid w:val="00DC04D3"/>
    <w:rsid w:val="00DC052E"/>
    <w:rsid w:val="00DC06B4"/>
    <w:rsid w:val="00DC0845"/>
    <w:rsid w:val="00DC08DD"/>
    <w:rsid w:val="00DC22DF"/>
    <w:rsid w:val="00DC27EB"/>
    <w:rsid w:val="00DC2941"/>
    <w:rsid w:val="00DC2A3B"/>
    <w:rsid w:val="00DC2B37"/>
    <w:rsid w:val="00DC2D36"/>
    <w:rsid w:val="00DC2F65"/>
    <w:rsid w:val="00DC39BA"/>
    <w:rsid w:val="00DC53EF"/>
    <w:rsid w:val="00DC5F59"/>
    <w:rsid w:val="00DC7762"/>
    <w:rsid w:val="00DD0641"/>
    <w:rsid w:val="00DD06AA"/>
    <w:rsid w:val="00DD08F1"/>
    <w:rsid w:val="00DD090A"/>
    <w:rsid w:val="00DD101F"/>
    <w:rsid w:val="00DD136A"/>
    <w:rsid w:val="00DD309D"/>
    <w:rsid w:val="00DD6FB5"/>
    <w:rsid w:val="00DD7041"/>
    <w:rsid w:val="00DD7426"/>
    <w:rsid w:val="00DE0092"/>
    <w:rsid w:val="00DE08D6"/>
    <w:rsid w:val="00DE0C46"/>
    <w:rsid w:val="00DE0E2E"/>
    <w:rsid w:val="00DE12CD"/>
    <w:rsid w:val="00DE1502"/>
    <w:rsid w:val="00DE1CE2"/>
    <w:rsid w:val="00DE2642"/>
    <w:rsid w:val="00DE33D3"/>
    <w:rsid w:val="00DE3B5A"/>
    <w:rsid w:val="00DE444E"/>
    <w:rsid w:val="00DE4F3B"/>
    <w:rsid w:val="00DE5608"/>
    <w:rsid w:val="00DE58D0"/>
    <w:rsid w:val="00DE654F"/>
    <w:rsid w:val="00DE6C8E"/>
    <w:rsid w:val="00DE71FF"/>
    <w:rsid w:val="00DF0AEA"/>
    <w:rsid w:val="00DF0B24"/>
    <w:rsid w:val="00DF0B6E"/>
    <w:rsid w:val="00DF10A8"/>
    <w:rsid w:val="00DF15E0"/>
    <w:rsid w:val="00DF1C33"/>
    <w:rsid w:val="00DF37A0"/>
    <w:rsid w:val="00DF407A"/>
    <w:rsid w:val="00DF4233"/>
    <w:rsid w:val="00DF453D"/>
    <w:rsid w:val="00DF49CB"/>
    <w:rsid w:val="00DF5079"/>
    <w:rsid w:val="00DF51DD"/>
    <w:rsid w:val="00DF5494"/>
    <w:rsid w:val="00DF5ADF"/>
    <w:rsid w:val="00DF60CF"/>
    <w:rsid w:val="00DF655F"/>
    <w:rsid w:val="00DF65DE"/>
    <w:rsid w:val="00DF6932"/>
    <w:rsid w:val="00DF6990"/>
    <w:rsid w:val="00DF7E93"/>
    <w:rsid w:val="00E0034D"/>
    <w:rsid w:val="00E004A7"/>
    <w:rsid w:val="00E009A9"/>
    <w:rsid w:val="00E010A3"/>
    <w:rsid w:val="00E03395"/>
    <w:rsid w:val="00E03678"/>
    <w:rsid w:val="00E038D3"/>
    <w:rsid w:val="00E0473A"/>
    <w:rsid w:val="00E0519F"/>
    <w:rsid w:val="00E05A8C"/>
    <w:rsid w:val="00E06613"/>
    <w:rsid w:val="00E07B6F"/>
    <w:rsid w:val="00E10D45"/>
    <w:rsid w:val="00E10ECD"/>
    <w:rsid w:val="00E110E7"/>
    <w:rsid w:val="00E11B20"/>
    <w:rsid w:val="00E12829"/>
    <w:rsid w:val="00E1309F"/>
    <w:rsid w:val="00E137A9"/>
    <w:rsid w:val="00E15682"/>
    <w:rsid w:val="00E15E60"/>
    <w:rsid w:val="00E166FA"/>
    <w:rsid w:val="00E16D9F"/>
    <w:rsid w:val="00E17156"/>
    <w:rsid w:val="00E17ED1"/>
    <w:rsid w:val="00E17FA2"/>
    <w:rsid w:val="00E21A10"/>
    <w:rsid w:val="00E21F23"/>
    <w:rsid w:val="00E22330"/>
    <w:rsid w:val="00E2321F"/>
    <w:rsid w:val="00E236FF"/>
    <w:rsid w:val="00E25420"/>
    <w:rsid w:val="00E27516"/>
    <w:rsid w:val="00E305EE"/>
    <w:rsid w:val="00E30B5A"/>
    <w:rsid w:val="00E3123D"/>
    <w:rsid w:val="00E31461"/>
    <w:rsid w:val="00E31573"/>
    <w:rsid w:val="00E31708"/>
    <w:rsid w:val="00E3177F"/>
    <w:rsid w:val="00E31D43"/>
    <w:rsid w:val="00E32608"/>
    <w:rsid w:val="00E3299B"/>
    <w:rsid w:val="00E33000"/>
    <w:rsid w:val="00E3334E"/>
    <w:rsid w:val="00E33F6D"/>
    <w:rsid w:val="00E34188"/>
    <w:rsid w:val="00E349D1"/>
    <w:rsid w:val="00E34B6E"/>
    <w:rsid w:val="00E35559"/>
    <w:rsid w:val="00E36493"/>
    <w:rsid w:val="00E36AFD"/>
    <w:rsid w:val="00E37032"/>
    <w:rsid w:val="00E3723A"/>
    <w:rsid w:val="00E37860"/>
    <w:rsid w:val="00E42B7D"/>
    <w:rsid w:val="00E43194"/>
    <w:rsid w:val="00E431AA"/>
    <w:rsid w:val="00E43324"/>
    <w:rsid w:val="00E44662"/>
    <w:rsid w:val="00E446F1"/>
    <w:rsid w:val="00E44BEB"/>
    <w:rsid w:val="00E46886"/>
    <w:rsid w:val="00E477CC"/>
    <w:rsid w:val="00E47AEF"/>
    <w:rsid w:val="00E5012C"/>
    <w:rsid w:val="00E50AB2"/>
    <w:rsid w:val="00E52216"/>
    <w:rsid w:val="00E5241C"/>
    <w:rsid w:val="00E52B01"/>
    <w:rsid w:val="00E53B75"/>
    <w:rsid w:val="00E53F59"/>
    <w:rsid w:val="00E54E3B"/>
    <w:rsid w:val="00E560E3"/>
    <w:rsid w:val="00E57565"/>
    <w:rsid w:val="00E603A0"/>
    <w:rsid w:val="00E62050"/>
    <w:rsid w:val="00E62084"/>
    <w:rsid w:val="00E621C2"/>
    <w:rsid w:val="00E6329A"/>
    <w:rsid w:val="00E63432"/>
    <w:rsid w:val="00E63838"/>
    <w:rsid w:val="00E63949"/>
    <w:rsid w:val="00E63BB6"/>
    <w:rsid w:val="00E64434"/>
    <w:rsid w:val="00E64520"/>
    <w:rsid w:val="00E64A9F"/>
    <w:rsid w:val="00E65266"/>
    <w:rsid w:val="00E65407"/>
    <w:rsid w:val="00E6702B"/>
    <w:rsid w:val="00E67C51"/>
    <w:rsid w:val="00E67F48"/>
    <w:rsid w:val="00E7129A"/>
    <w:rsid w:val="00E71A00"/>
    <w:rsid w:val="00E721DB"/>
    <w:rsid w:val="00E7267A"/>
    <w:rsid w:val="00E72849"/>
    <w:rsid w:val="00E72EFC"/>
    <w:rsid w:val="00E734C8"/>
    <w:rsid w:val="00E752B1"/>
    <w:rsid w:val="00E758EC"/>
    <w:rsid w:val="00E7595C"/>
    <w:rsid w:val="00E76576"/>
    <w:rsid w:val="00E76A30"/>
    <w:rsid w:val="00E773AA"/>
    <w:rsid w:val="00E779EB"/>
    <w:rsid w:val="00E806F1"/>
    <w:rsid w:val="00E80B7D"/>
    <w:rsid w:val="00E81658"/>
    <w:rsid w:val="00E8234C"/>
    <w:rsid w:val="00E82ACF"/>
    <w:rsid w:val="00E82D17"/>
    <w:rsid w:val="00E8354F"/>
    <w:rsid w:val="00E83AA9"/>
    <w:rsid w:val="00E83ED1"/>
    <w:rsid w:val="00E84598"/>
    <w:rsid w:val="00E85199"/>
    <w:rsid w:val="00E85928"/>
    <w:rsid w:val="00E8612C"/>
    <w:rsid w:val="00E86524"/>
    <w:rsid w:val="00E86B78"/>
    <w:rsid w:val="00E874F5"/>
    <w:rsid w:val="00E87606"/>
    <w:rsid w:val="00E87822"/>
    <w:rsid w:val="00E90395"/>
    <w:rsid w:val="00E90E49"/>
    <w:rsid w:val="00E91604"/>
    <w:rsid w:val="00E917F9"/>
    <w:rsid w:val="00E92461"/>
    <w:rsid w:val="00E9291C"/>
    <w:rsid w:val="00E9398E"/>
    <w:rsid w:val="00E93FFE"/>
    <w:rsid w:val="00E94218"/>
    <w:rsid w:val="00E94F8A"/>
    <w:rsid w:val="00E95133"/>
    <w:rsid w:val="00E95EC6"/>
    <w:rsid w:val="00E96931"/>
    <w:rsid w:val="00EA10DE"/>
    <w:rsid w:val="00EA1409"/>
    <w:rsid w:val="00EA3A7B"/>
    <w:rsid w:val="00EA455B"/>
    <w:rsid w:val="00EA7209"/>
    <w:rsid w:val="00EA7A41"/>
    <w:rsid w:val="00EB06DF"/>
    <w:rsid w:val="00EB077B"/>
    <w:rsid w:val="00EB07C6"/>
    <w:rsid w:val="00EB0D23"/>
    <w:rsid w:val="00EB1659"/>
    <w:rsid w:val="00EB2C8C"/>
    <w:rsid w:val="00EB4EA2"/>
    <w:rsid w:val="00EB536B"/>
    <w:rsid w:val="00EB53EC"/>
    <w:rsid w:val="00EB79CC"/>
    <w:rsid w:val="00EC095A"/>
    <w:rsid w:val="00EC1039"/>
    <w:rsid w:val="00EC18C8"/>
    <w:rsid w:val="00EC24D5"/>
    <w:rsid w:val="00EC27C6"/>
    <w:rsid w:val="00EC31C5"/>
    <w:rsid w:val="00EC3353"/>
    <w:rsid w:val="00EC369A"/>
    <w:rsid w:val="00EC3C37"/>
    <w:rsid w:val="00EC4207"/>
    <w:rsid w:val="00EC5396"/>
    <w:rsid w:val="00EC5463"/>
    <w:rsid w:val="00EC5653"/>
    <w:rsid w:val="00EC6326"/>
    <w:rsid w:val="00EC71CE"/>
    <w:rsid w:val="00EC77A0"/>
    <w:rsid w:val="00EC781A"/>
    <w:rsid w:val="00EC7AF3"/>
    <w:rsid w:val="00ED0F9D"/>
    <w:rsid w:val="00ED1006"/>
    <w:rsid w:val="00ED236C"/>
    <w:rsid w:val="00ED2F67"/>
    <w:rsid w:val="00ED4E77"/>
    <w:rsid w:val="00ED5181"/>
    <w:rsid w:val="00ED7249"/>
    <w:rsid w:val="00EE0191"/>
    <w:rsid w:val="00EE25CA"/>
    <w:rsid w:val="00EE2EB5"/>
    <w:rsid w:val="00EE30A4"/>
    <w:rsid w:val="00EE3C59"/>
    <w:rsid w:val="00EE44EE"/>
    <w:rsid w:val="00EE49E5"/>
    <w:rsid w:val="00EE5650"/>
    <w:rsid w:val="00EE61D0"/>
    <w:rsid w:val="00EF009A"/>
    <w:rsid w:val="00EF0A6C"/>
    <w:rsid w:val="00EF0E40"/>
    <w:rsid w:val="00EF1143"/>
    <w:rsid w:val="00EF1733"/>
    <w:rsid w:val="00EF18FE"/>
    <w:rsid w:val="00EF1E8E"/>
    <w:rsid w:val="00EF4387"/>
    <w:rsid w:val="00EF52A4"/>
    <w:rsid w:val="00EF5787"/>
    <w:rsid w:val="00EF5B66"/>
    <w:rsid w:val="00EF60D0"/>
    <w:rsid w:val="00EF6FE1"/>
    <w:rsid w:val="00EF786A"/>
    <w:rsid w:val="00F0043E"/>
    <w:rsid w:val="00F00C3D"/>
    <w:rsid w:val="00F00C60"/>
    <w:rsid w:val="00F01E4C"/>
    <w:rsid w:val="00F02838"/>
    <w:rsid w:val="00F02F1E"/>
    <w:rsid w:val="00F02F38"/>
    <w:rsid w:val="00F03853"/>
    <w:rsid w:val="00F04403"/>
    <w:rsid w:val="00F050FC"/>
    <w:rsid w:val="00F0528D"/>
    <w:rsid w:val="00F06C67"/>
    <w:rsid w:val="00F06DFD"/>
    <w:rsid w:val="00F06EFC"/>
    <w:rsid w:val="00F071D1"/>
    <w:rsid w:val="00F07533"/>
    <w:rsid w:val="00F0759A"/>
    <w:rsid w:val="00F079A5"/>
    <w:rsid w:val="00F07B3C"/>
    <w:rsid w:val="00F10629"/>
    <w:rsid w:val="00F10B7A"/>
    <w:rsid w:val="00F112FB"/>
    <w:rsid w:val="00F11734"/>
    <w:rsid w:val="00F1372C"/>
    <w:rsid w:val="00F13939"/>
    <w:rsid w:val="00F14524"/>
    <w:rsid w:val="00F15159"/>
    <w:rsid w:val="00F15FA5"/>
    <w:rsid w:val="00F1704E"/>
    <w:rsid w:val="00F17B96"/>
    <w:rsid w:val="00F17CAA"/>
    <w:rsid w:val="00F17D68"/>
    <w:rsid w:val="00F2027B"/>
    <w:rsid w:val="00F20563"/>
    <w:rsid w:val="00F206AA"/>
    <w:rsid w:val="00F209B7"/>
    <w:rsid w:val="00F209BF"/>
    <w:rsid w:val="00F20D92"/>
    <w:rsid w:val="00F214A0"/>
    <w:rsid w:val="00F2376F"/>
    <w:rsid w:val="00F243D8"/>
    <w:rsid w:val="00F24920"/>
    <w:rsid w:val="00F25086"/>
    <w:rsid w:val="00F25EA6"/>
    <w:rsid w:val="00F26092"/>
    <w:rsid w:val="00F26949"/>
    <w:rsid w:val="00F30828"/>
    <w:rsid w:val="00F309A5"/>
    <w:rsid w:val="00F313D6"/>
    <w:rsid w:val="00F32AB0"/>
    <w:rsid w:val="00F32DDC"/>
    <w:rsid w:val="00F3349C"/>
    <w:rsid w:val="00F33E67"/>
    <w:rsid w:val="00F3484E"/>
    <w:rsid w:val="00F36CC4"/>
    <w:rsid w:val="00F4028A"/>
    <w:rsid w:val="00F40E2D"/>
    <w:rsid w:val="00F40F0C"/>
    <w:rsid w:val="00F41D0B"/>
    <w:rsid w:val="00F42878"/>
    <w:rsid w:val="00F4766C"/>
    <w:rsid w:val="00F5060E"/>
    <w:rsid w:val="00F507D1"/>
    <w:rsid w:val="00F5081D"/>
    <w:rsid w:val="00F50D3C"/>
    <w:rsid w:val="00F517E3"/>
    <w:rsid w:val="00F519CE"/>
    <w:rsid w:val="00F51ADA"/>
    <w:rsid w:val="00F52733"/>
    <w:rsid w:val="00F52AC8"/>
    <w:rsid w:val="00F53B9A"/>
    <w:rsid w:val="00F5495A"/>
    <w:rsid w:val="00F54C8A"/>
    <w:rsid w:val="00F54EB5"/>
    <w:rsid w:val="00F56C33"/>
    <w:rsid w:val="00F5717C"/>
    <w:rsid w:val="00F57780"/>
    <w:rsid w:val="00F57EE1"/>
    <w:rsid w:val="00F60203"/>
    <w:rsid w:val="00F607C5"/>
    <w:rsid w:val="00F60972"/>
    <w:rsid w:val="00F60D20"/>
    <w:rsid w:val="00F60DEA"/>
    <w:rsid w:val="00F61216"/>
    <w:rsid w:val="00F61340"/>
    <w:rsid w:val="00F623BB"/>
    <w:rsid w:val="00F625D7"/>
    <w:rsid w:val="00F628EC"/>
    <w:rsid w:val="00F62BB5"/>
    <w:rsid w:val="00F6302A"/>
    <w:rsid w:val="00F636B3"/>
    <w:rsid w:val="00F63950"/>
    <w:rsid w:val="00F63C2D"/>
    <w:rsid w:val="00F63CFF"/>
    <w:rsid w:val="00F6414C"/>
    <w:rsid w:val="00F643C5"/>
    <w:rsid w:val="00F64C2B"/>
    <w:rsid w:val="00F651BE"/>
    <w:rsid w:val="00F65F0F"/>
    <w:rsid w:val="00F67F53"/>
    <w:rsid w:val="00F703BE"/>
    <w:rsid w:val="00F705FC"/>
    <w:rsid w:val="00F71184"/>
    <w:rsid w:val="00F713A6"/>
    <w:rsid w:val="00F71F69"/>
    <w:rsid w:val="00F72428"/>
    <w:rsid w:val="00F72B72"/>
    <w:rsid w:val="00F72C3C"/>
    <w:rsid w:val="00F73F35"/>
    <w:rsid w:val="00F7407C"/>
    <w:rsid w:val="00F74BB9"/>
    <w:rsid w:val="00F75582"/>
    <w:rsid w:val="00F764F2"/>
    <w:rsid w:val="00F76798"/>
    <w:rsid w:val="00F76A64"/>
    <w:rsid w:val="00F76EFA"/>
    <w:rsid w:val="00F804BE"/>
    <w:rsid w:val="00F810D4"/>
    <w:rsid w:val="00F811C9"/>
    <w:rsid w:val="00F817CB"/>
    <w:rsid w:val="00F817CE"/>
    <w:rsid w:val="00F81C84"/>
    <w:rsid w:val="00F822C0"/>
    <w:rsid w:val="00F83488"/>
    <w:rsid w:val="00F83880"/>
    <w:rsid w:val="00F83D92"/>
    <w:rsid w:val="00F842BF"/>
    <w:rsid w:val="00F8456C"/>
    <w:rsid w:val="00F84E81"/>
    <w:rsid w:val="00F85544"/>
    <w:rsid w:val="00F85627"/>
    <w:rsid w:val="00F859D8"/>
    <w:rsid w:val="00F85C0C"/>
    <w:rsid w:val="00F85E0E"/>
    <w:rsid w:val="00F868F5"/>
    <w:rsid w:val="00F87388"/>
    <w:rsid w:val="00F9056A"/>
    <w:rsid w:val="00F90CF5"/>
    <w:rsid w:val="00F90D54"/>
    <w:rsid w:val="00F90F8D"/>
    <w:rsid w:val="00F910C9"/>
    <w:rsid w:val="00F9197D"/>
    <w:rsid w:val="00F92782"/>
    <w:rsid w:val="00F928DA"/>
    <w:rsid w:val="00F93AA9"/>
    <w:rsid w:val="00F96068"/>
    <w:rsid w:val="00F96985"/>
    <w:rsid w:val="00F97838"/>
    <w:rsid w:val="00F97A11"/>
    <w:rsid w:val="00F97B8F"/>
    <w:rsid w:val="00F97BB5"/>
    <w:rsid w:val="00F97F5F"/>
    <w:rsid w:val="00FA01B2"/>
    <w:rsid w:val="00FA1032"/>
    <w:rsid w:val="00FA1AAF"/>
    <w:rsid w:val="00FA1ACB"/>
    <w:rsid w:val="00FA1CC7"/>
    <w:rsid w:val="00FA1D77"/>
    <w:rsid w:val="00FA29B0"/>
    <w:rsid w:val="00FA2BB3"/>
    <w:rsid w:val="00FA3071"/>
    <w:rsid w:val="00FA3201"/>
    <w:rsid w:val="00FA3297"/>
    <w:rsid w:val="00FA450A"/>
    <w:rsid w:val="00FA535D"/>
    <w:rsid w:val="00FA5DC7"/>
    <w:rsid w:val="00FA654D"/>
    <w:rsid w:val="00FA65F8"/>
    <w:rsid w:val="00FA6683"/>
    <w:rsid w:val="00FA66F9"/>
    <w:rsid w:val="00FA67F0"/>
    <w:rsid w:val="00FA7B9F"/>
    <w:rsid w:val="00FB04FA"/>
    <w:rsid w:val="00FB1919"/>
    <w:rsid w:val="00FB3687"/>
    <w:rsid w:val="00FB4C80"/>
    <w:rsid w:val="00FB5B10"/>
    <w:rsid w:val="00FB5E9E"/>
    <w:rsid w:val="00FB6A6A"/>
    <w:rsid w:val="00FB76AD"/>
    <w:rsid w:val="00FC0089"/>
    <w:rsid w:val="00FC0605"/>
    <w:rsid w:val="00FC20BF"/>
    <w:rsid w:val="00FC27BC"/>
    <w:rsid w:val="00FC3451"/>
    <w:rsid w:val="00FC4DC7"/>
    <w:rsid w:val="00FC5907"/>
    <w:rsid w:val="00FC7429"/>
    <w:rsid w:val="00FD0520"/>
    <w:rsid w:val="00FD07F6"/>
    <w:rsid w:val="00FD0C68"/>
    <w:rsid w:val="00FD181D"/>
    <w:rsid w:val="00FD1EC8"/>
    <w:rsid w:val="00FD23A7"/>
    <w:rsid w:val="00FD26AD"/>
    <w:rsid w:val="00FD295C"/>
    <w:rsid w:val="00FD2DB6"/>
    <w:rsid w:val="00FD418B"/>
    <w:rsid w:val="00FD47ED"/>
    <w:rsid w:val="00FD519F"/>
    <w:rsid w:val="00FD62FE"/>
    <w:rsid w:val="00FD663C"/>
    <w:rsid w:val="00FD6686"/>
    <w:rsid w:val="00FD74DB"/>
    <w:rsid w:val="00FD7660"/>
    <w:rsid w:val="00FE0116"/>
    <w:rsid w:val="00FE02B0"/>
    <w:rsid w:val="00FE064B"/>
    <w:rsid w:val="00FE0655"/>
    <w:rsid w:val="00FE1288"/>
    <w:rsid w:val="00FE165E"/>
    <w:rsid w:val="00FE2365"/>
    <w:rsid w:val="00FE37D7"/>
    <w:rsid w:val="00FE39A5"/>
    <w:rsid w:val="00FE3ACE"/>
    <w:rsid w:val="00FE3F56"/>
    <w:rsid w:val="00FE4C7B"/>
    <w:rsid w:val="00FE6553"/>
    <w:rsid w:val="00FE6F63"/>
    <w:rsid w:val="00FE7336"/>
    <w:rsid w:val="00FE74B5"/>
    <w:rsid w:val="00FE787C"/>
    <w:rsid w:val="00FF0014"/>
    <w:rsid w:val="00FF04EE"/>
    <w:rsid w:val="00FF0502"/>
    <w:rsid w:val="00FF059B"/>
    <w:rsid w:val="00FF08A6"/>
    <w:rsid w:val="00FF0CDC"/>
    <w:rsid w:val="00FF13F6"/>
    <w:rsid w:val="00FF1B2D"/>
    <w:rsid w:val="00FF1C53"/>
    <w:rsid w:val="00FF260C"/>
    <w:rsid w:val="00FF3D3E"/>
    <w:rsid w:val="00FF45A5"/>
    <w:rsid w:val="00FF5407"/>
    <w:rsid w:val="00FF5590"/>
    <w:rsid w:val="00FF5C91"/>
    <w:rsid w:val="00FF6F0F"/>
    <w:rsid w:val="00FF70C1"/>
    <w:rsid w:val="00FF7155"/>
    <w:rsid w:val="00FF72FE"/>
    <w:rsid w:val="0660EEEF"/>
    <w:rsid w:val="0B83E593"/>
    <w:rsid w:val="0FD4F0D5"/>
    <w:rsid w:val="209D2894"/>
    <w:rsid w:val="28DD2BA0"/>
    <w:rsid w:val="354456E7"/>
    <w:rsid w:val="3EE7881C"/>
    <w:rsid w:val="4ACE4A20"/>
    <w:rsid w:val="4D9AED9B"/>
    <w:rsid w:val="50A59A10"/>
    <w:rsid w:val="51BEA14C"/>
    <w:rsid w:val="52713F24"/>
    <w:rsid w:val="529BE920"/>
    <w:rsid w:val="5D85EDD5"/>
    <w:rsid w:val="609A03E5"/>
    <w:rsid w:val="69373099"/>
    <w:rsid w:val="6A6E167E"/>
    <w:rsid w:val="6C7AAA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2B1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482B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2B10"/>
  </w:style>
  <w:style w:type="paragraph" w:styleId="TOC8">
    <w:name w:val="toc 8"/>
    <w:basedOn w:val="TOC1"/>
    <w:uiPriority w:val="39"/>
    <w:rsid w:val="00EA1409"/>
    <w:pPr>
      <w:spacing w:before="180"/>
      <w:ind w:left="2693" w:hanging="2693"/>
    </w:pPr>
    <w:rPr>
      <w:b w:val="0"/>
    </w:rPr>
  </w:style>
  <w:style w:type="paragraph" w:styleId="TOC1">
    <w:name w:val="toc 1"/>
    <w:uiPriority w:val="39"/>
    <w:rsid w:val="005E7C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11"/>
      </w:numPr>
    </w:pPr>
    <w:rPr>
      <w:lang w:val="sv-SE"/>
    </w:rPr>
  </w:style>
  <w:style w:type="paragraph" w:styleId="ListNumber">
    <w:name w:val="List Number"/>
    <w:basedOn w:val="List"/>
    <w:rsid w:val="00EA1409"/>
    <w:pPr>
      <w:ind w:left="1004" w:hanging="360"/>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7"/>
      </w:numPr>
    </w:pPr>
  </w:style>
  <w:style w:type="paragraph" w:styleId="ListBullet">
    <w:name w:val="List Bullet"/>
    <w:basedOn w:val="List"/>
    <w:rsid w:val="00EA1409"/>
    <w:pPr>
      <w:numPr>
        <w:numId w:val="6"/>
      </w:numPr>
    </w:pPr>
    <w:rPr>
      <w:lang w:val="sv-SE" w:eastAsia="ja-JP"/>
    </w:rPr>
  </w:style>
  <w:style w:type="paragraph" w:styleId="ListBullet3">
    <w:name w:val="List Bullet 3"/>
    <w:basedOn w:val="ListBullet2"/>
    <w:rsid w:val="00EA1409"/>
    <w:pPr>
      <w:numPr>
        <w:numId w:val="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9"/>
      </w:numPr>
    </w:pPr>
  </w:style>
  <w:style w:type="paragraph" w:styleId="ListBullet5">
    <w:name w:val="List Bullet 5"/>
    <w:basedOn w:val="ListBullet4"/>
    <w:rsid w:val="00EA1409"/>
    <w:pPr>
      <w:numPr>
        <w:numId w:val="1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1"/>
      </w:numPr>
    </w:pPr>
    <w:rPr>
      <w:lang w:val="sv-SE"/>
    </w:r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qFormat/>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2"/>
      </w:numPr>
      <w:tabs>
        <w:tab w:val="left" w:pos="1701"/>
      </w:tabs>
    </w:pPr>
    <w:rPr>
      <w:b/>
      <w:bCs/>
      <w:lang w:val="sv-SE"/>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4"/>
      </w:numPr>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5"/>
      </w:numPr>
      <w:spacing w:before="40" w:after="0"/>
    </w:pPr>
    <w:rPr>
      <w:rFonts w:ascii="Arial" w:eastAsia="MS Mincho" w:hAnsi="Arial"/>
      <w:b/>
      <w:szCs w:val="24"/>
      <w:lang w:val="sv-SE"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EA1409"/>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3"/>
      </w:numPr>
      <w:contextualSpacing/>
    </w:pPr>
  </w:style>
  <w:style w:type="character" w:customStyle="1" w:styleId="ListParagraphChar1">
    <w:name w:val="List Paragraph Char1"/>
    <w:aliases w:val="- Bullets Char1,Lista1 Char1,?? ?? Char1,????? Char1,???? Char1,列出段落1 Char1,中等深浅网格 1 - 着色 21 Char1,¥¡¡¡¡ì¬º¥¹¥È¶ÎÂä Char1,ÁÐ³ö¶ÎÂä Char1,¥ê¥¹¥È¶ÎÂä Char1,列表段落1 Char1,—ño’i—Ž Char1,1st level - Bullet List Paragraph Char,목록단락 Char"/>
    <w:uiPriority w:val="34"/>
    <w:qFormat/>
    <w:locked/>
    <w:rsid w:val="008A728C"/>
    <w:rPr>
      <w:rFonts w:ascii="Times New Roman" w:eastAsia="Times New Roman" w:hAnsi="Times New Roman" w:cs="Times New Roman"/>
      <w:sz w:val="20"/>
      <w:szCs w:val="24"/>
      <w:lang w:val="en-US"/>
    </w:rPr>
  </w:style>
  <w:style w:type="character" w:customStyle="1" w:styleId="None">
    <w:name w:val="None"/>
    <w:rsid w:val="0022307F"/>
  </w:style>
  <w:style w:type="paragraph" w:customStyle="1" w:styleId="IvDInstructiontext">
    <w:name w:val="IvD Instructiontext"/>
    <w:link w:val="IvDInstructiontextChar"/>
    <w:uiPriority w:val="99"/>
    <w:qFormat/>
    <w:rsid w:val="0022307F"/>
    <w:pPr>
      <w:keepLines/>
      <w:pBdr>
        <w:top w:val="nil"/>
        <w:left w:val="nil"/>
        <w:bottom w:val="nil"/>
        <w:right w:val="nil"/>
        <w:between w:val="nil"/>
        <w:bar w:val="nil"/>
      </w:pBdr>
      <w:tabs>
        <w:tab w:val="left" w:pos="2552"/>
        <w:tab w:val="left" w:pos="3856"/>
        <w:tab w:val="left" w:pos="5216"/>
        <w:tab w:val="left" w:pos="6464"/>
        <w:tab w:val="left" w:pos="7768"/>
        <w:tab w:val="left" w:pos="9072"/>
        <w:tab w:val="left" w:pos="9639"/>
      </w:tabs>
      <w:spacing w:before="240"/>
    </w:pPr>
    <w:rPr>
      <w:rFonts w:ascii="Arial" w:eastAsia="Arial Unicode MS" w:hAnsi="Arial" w:cs="Arial Unicode MS"/>
      <w:i/>
      <w:iCs/>
      <w:color w:val="7F7F7F"/>
      <w:spacing w:val="2"/>
      <w:sz w:val="18"/>
      <w:szCs w:val="18"/>
      <w:u w:color="7F7F7F"/>
      <w:bdr w:val="nil"/>
      <w:lang w:val="en-US" w:eastAsia="en-US"/>
    </w:rPr>
  </w:style>
  <w:style w:type="character" w:customStyle="1" w:styleId="IvDInstructiontextChar">
    <w:name w:val="IvD Instructiontext Char"/>
    <w:link w:val="IvDInstructiontext"/>
    <w:uiPriority w:val="99"/>
    <w:rsid w:val="0022307F"/>
    <w:rPr>
      <w:rFonts w:ascii="Arial" w:eastAsia="Arial Unicode MS" w:hAnsi="Arial" w:cs="Arial Unicode MS"/>
      <w:i/>
      <w:iCs/>
      <w:color w:val="7F7F7F"/>
      <w:spacing w:val="2"/>
      <w:sz w:val="18"/>
      <w:szCs w:val="18"/>
      <w:u w:color="7F7F7F"/>
      <w:bdr w:val="nil"/>
      <w:lang w:val="en-US" w:eastAsia="en-US"/>
    </w:rPr>
  </w:style>
  <w:style w:type="character" w:customStyle="1" w:styleId="B10">
    <w:name w:val="B1 (文字)"/>
    <w:locked/>
    <w:rsid w:val="00716A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3195">
      <w:bodyDiv w:val="1"/>
      <w:marLeft w:val="0"/>
      <w:marRight w:val="0"/>
      <w:marTop w:val="0"/>
      <w:marBottom w:val="0"/>
      <w:divBdr>
        <w:top w:val="none" w:sz="0" w:space="0" w:color="auto"/>
        <w:left w:val="none" w:sz="0" w:space="0" w:color="auto"/>
        <w:bottom w:val="none" w:sz="0" w:space="0" w:color="auto"/>
        <w:right w:val="none" w:sz="0" w:space="0" w:color="auto"/>
      </w:divBdr>
    </w:div>
    <w:div w:id="345981441">
      <w:bodyDiv w:val="1"/>
      <w:marLeft w:val="0"/>
      <w:marRight w:val="0"/>
      <w:marTop w:val="0"/>
      <w:marBottom w:val="0"/>
      <w:divBdr>
        <w:top w:val="none" w:sz="0" w:space="0" w:color="auto"/>
        <w:left w:val="none" w:sz="0" w:space="0" w:color="auto"/>
        <w:bottom w:val="none" w:sz="0" w:space="0" w:color="auto"/>
        <w:right w:val="none" w:sz="0" w:space="0" w:color="auto"/>
      </w:divBdr>
    </w:div>
    <w:div w:id="189238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69097-B65F-4514-B6C9-DAC6FF8665E4}">
  <ds:schemaRefs>
    <ds:schemaRef ds:uri="http://schemas.microsoft.com/sharepoint/v3/contenttype/forms"/>
  </ds:schemaRefs>
</ds:datastoreItem>
</file>

<file path=customXml/itemProps2.xml><?xml version="1.0" encoding="utf-8"?>
<ds:datastoreItem xmlns:ds="http://schemas.openxmlformats.org/officeDocument/2006/customXml" ds:itemID="{1249DCAD-40A0-41A9-957B-DFAD31B5DA16}">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5CDE6AF-7237-4F95-AC45-DFEEF3E3C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483E2-4C4D-469E-80D8-05FF44B98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4129</Words>
  <Characters>22318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26395</CharactersWithSpaces>
  <SharedDoc>false</SharedDoc>
  <HLinks>
    <vt:vector size="12" baseType="variant">
      <vt:variant>
        <vt:i4>1179705</vt:i4>
      </vt:variant>
      <vt:variant>
        <vt:i4>20</vt:i4>
      </vt:variant>
      <vt:variant>
        <vt:i4>0</vt:i4>
      </vt:variant>
      <vt:variant>
        <vt:i4>5</vt:i4>
      </vt:variant>
      <vt:variant>
        <vt:lpwstr/>
      </vt:variant>
      <vt:variant>
        <vt:lpwstr>_Toc21381498</vt:lpwstr>
      </vt:variant>
      <vt:variant>
        <vt:i4>1900601</vt:i4>
      </vt:variant>
      <vt:variant>
        <vt:i4>17</vt:i4>
      </vt:variant>
      <vt:variant>
        <vt:i4>0</vt:i4>
      </vt:variant>
      <vt:variant>
        <vt:i4>5</vt:i4>
      </vt:variant>
      <vt:variant>
        <vt:lpwstr/>
      </vt:variant>
      <vt:variant>
        <vt:lpwstr>_Toc21381497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2019-09-30T21:51:00Z</dcterms:created>
  <dcterms:modified xsi:type="dcterms:W3CDTF">2019-11-09T08:22:00Z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AuthorIds_UIVersion_87">
    <vt:lpwstr>213</vt:lpwstr>
  </property>
  <property fmtid="{D5CDD505-2E9C-101B-9397-08002B2CF9AE}" pid="5" name="Date">
    <vt:filetime>2019-02-09T23:00:00Z</vt:filetime>
  </property>
</Properties>
</file>